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AAC" w:rsidRDefault="00473AAC">
      <w:pPr>
        <w:rPr>
          <w:rFonts w:ascii="Times New Roman" w:hAnsi="Times New Roman" w:cs="Times New Roman"/>
          <w:sz w:val="32"/>
          <w:szCs w:val="32"/>
        </w:rPr>
      </w:pPr>
    </w:p>
    <w:p w:rsidR="00B96A0A" w:rsidRPr="005B1533" w:rsidRDefault="00B96A0A">
      <w:pPr>
        <w:rPr>
          <w:rFonts w:ascii="Times New Roman" w:hAnsi="Times New Roman" w:cs="Times New Roman"/>
          <w:sz w:val="32"/>
          <w:szCs w:val="32"/>
        </w:rPr>
      </w:pPr>
    </w:p>
    <w:p w:rsidR="002E7E69" w:rsidRPr="005B1533" w:rsidRDefault="002E7E69" w:rsidP="002E7E6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B1533">
        <w:rPr>
          <w:rFonts w:ascii="Times New Roman" w:hAnsi="Times New Roman" w:cs="Times New Roman"/>
          <w:b/>
          <w:sz w:val="32"/>
          <w:szCs w:val="32"/>
        </w:rPr>
        <w:t>PLAN PENTRU IMPLEMENTAREA S</w:t>
      </w:r>
      <w:r w:rsidR="005B1533">
        <w:rPr>
          <w:rFonts w:ascii="Times New Roman" w:hAnsi="Times New Roman" w:cs="Times New Roman"/>
          <w:b/>
          <w:sz w:val="32"/>
          <w:szCs w:val="32"/>
        </w:rPr>
        <w:t xml:space="preserve">TRATEGIEI NAȚIONALE ANTICORUPȚIE </w:t>
      </w:r>
    </w:p>
    <w:p w:rsidR="0029224F" w:rsidRPr="005B1533" w:rsidRDefault="0029224F" w:rsidP="002E7E6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B1533">
        <w:rPr>
          <w:rFonts w:ascii="Times New Roman" w:hAnsi="Times New Roman" w:cs="Times New Roman"/>
          <w:b/>
          <w:sz w:val="32"/>
          <w:szCs w:val="32"/>
        </w:rPr>
        <w:t xml:space="preserve">Sem.I, </w:t>
      </w:r>
      <w:proofErr w:type="gramStart"/>
      <w:r w:rsidRPr="005B1533">
        <w:rPr>
          <w:rFonts w:ascii="Times New Roman" w:hAnsi="Times New Roman" w:cs="Times New Roman"/>
          <w:b/>
          <w:sz w:val="32"/>
          <w:szCs w:val="32"/>
        </w:rPr>
        <w:t>an</w:t>
      </w:r>
      <w:proofErr w:type="gramEnd"/>
      <w:r w:rsidRPr="005B1533">
        <w:rPr>
          <w:rFonts w:ascii="Times New Roman" w:hAnsi="Times New Roman" w:cs="Times New Roman"/>
          <w:b/>
          <w:sz w:val="32"/>
          <w:szCs w:val="32"/>
        </w:rPr>
        <w:t xml:space="preserve"> școlar 2015-2016</w:t>
      </w:r>
    </w:p>
    <w:p w:rsidR="0029224F" w:rsidRPr="005B1533" w:rsidRDefault="0029224F" w:rsidP="0029224F">
      <w:pPr>
        <w:rPr>
          <w:rFonts w:ascii="Times New Roman" w:hAnsi="Times New Roman" w:cs="Times New Roman"/>
          <w:b/>
          <w:sz w:val="24"/>
          <w:szCs w:val="24"/>
        </w:rPr>
      </w:pPr>
    </w:p>
    <w:p w:rsidR="0029224F" w:rsidRPr="005B1533" w:rsidRDefault="0029224F" w:rsidP="0029224F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5B1533">
        <w:rPr>
          <w:rFonts w:ascii="Times New Roman" w:hAnsi="Times New Roman" w:cs="Times New Roman"/>
          <w:sz w:val="24"/>
          <w:szCs w:val="24"/>
        </w:rPr>
        <w:t>În conformitate cu prevederile:</w:t>
      </w:r>
    </w:p>
    <w:p w:rsidR="0029224F" w:rsidRPr="005B1533" w:rsidRDefault="0029224F" w:rsidP="0029224F">
      <w:pPr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1533">
        <w:rPr>
          <w:rFonts w:ascii="Times New Roman" w:hAnsi="Times New Roman" w:cs="Times New Roman"/>
          <w:color w:val="008000"/>
          <w:sz w:val="24"/>
          <w:szCs w:val="24"/>
          <w:u w:val="single"/>
        </w:rPr>
        <w:t>Legii</w:t>
      </w:r>
      <w:r w:rsidRPr="005B1533">
        <w:rPr>
          <w:rFonts w:ascii="Times New Roman" w:hAnsi="Times New Roman" w:cs="Times New Roman"/>
          <w:sz w:val="24"/>
          <w:szCs w:val="24"/>
        </w:rPr>
        <w:t xml:space="preserve"> educaţiei naţionale nr. 1/2011, cu modificările şi completările ulterioare;</w:t>
      </w:r>
    </w:p>
    <w:p w:rsidR="0029224F" w:rsidRPr="005B1533" w:rsidRDefault="0029224F" w:rsidP="0029224F">
      <w:pPr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1533">
        <w:rPr>
          <w:rFonts w:ascii="Times New Roman" w:hAnsi="Times New Roman" w:cs="Times New Roman"/>
          <w:color w:val="008000"/>
          <w:sz w:val="24"/>
          <w:szCs w:val="24"/>
          <w:u w:val="single"/>
        </w:rPr>
        <w:t>Legii nr. 188/1999</w:t>
      </w:r>
      <w:r w:rsidRPr="005B1533">
        <w:rPr>
          <w:rFonts w:ascii="Times New Roman" w:hAnsi="Times New Roman" w:cs="Times New Roman"/>
          <w:sz w:val="24"/>
          <w:szCs w:val="24"/>
        </w:rPr>
        <w:t xml:space="preserve"> privind Statutul funcţionarilor publici, republicată, cu modificările şi completările ulterioare;</w:t>
      </w:r>
    </w:p>
    <w:p w:rsidR="0029224F" w:rsidRPr="005B1533" w:rsidRDefault="0029224F" w:rsidP="0029224F">
      <w:pPr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1533">
        <w:rPr>
          <w:rFonts w:ascii="Times New Roman" w:hAnsi="Times New Roman" w:cs="Times New Roman"/>
          <w:color w:val="008000"/>
          <w:sz w:val="24"/>
          <w:szCs w:val="24"/>
          <w:u w:val="single"/>
        </w:rPr>
        <w:t>Legii nr. 7/2004</w:t>
      </w:r>
      <w:r w:rsidRPr="005B1533">
        <w:rPr>
          <w:rFonts w:ascii="Times New Roman" w:hAnsi="Times New Roman" w:cs="Times New Roman"/>
          <w:sz w:val="24"/>
          <w:szCs w:val="24"/>
        </w:rPr>
        <w:t xml:space="preserve"> privind Codul de conduită a funcţionarilor publici, republicată;</w:t>
      </w:r>
    </w:p>
    <w:p w:rsidR="0029224F" w:rsidRPr="005B1533" w:rsidRDefault="0029224F" w:rsidP="0029224F">
      <w:pPr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1533">
        <w:rPr>
          <w:rFonts w:ascii="Times New Roman" w:hAnsi="Times New Roman" w:cs="Times New Roman"/>
          <w:color w:val="008000"/>
          <w:sz w:val="24"/>
          <w:szCs w:val="24"/>
          <w:u w:val="single"/>
        </w:rPr>
        <w:t>Legii nr. 477/2004</w:t>
      </w:r>
      <w:r w:rsidRPr="005B1533">
        <w:rPr>
          <w:rFonts w:ascii="Times New Roman" w:hAnsi="Times New Roman" w:cs="Times New Roman"/>
          <w:sz w:val="24"/>
          <w:szCs w:val="24"/>
        </w:rPr>
        <w:t xml:space="preserve"> privind Codul de conduită a personalului contractual din autorităţile şi instituţiile publice;</w:t>
      </w:r>
    </w:p>
    <w:p w:rsidR="0029224F" w:rsidRPr="005B1533" w:rsidRDefault="0029224F" w:rsidP="0029224F">
      <w:pPr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1533">
        <w:rPr>
          <w:rFonts w:ascii="Times New Roman" w:hAnsi="Times New Roman" w:cs="Times New Roman"/>
          <w:color w:val="008000"/>
          <w:sz w:val="24"/>
          <w:szCs w:val="24"/>
          <w:u w:val="single"/>
        </w:rPr>
        <w:t>Legii nr. 251/2004</w:t>
      </w:r>
      <w:r w:rsidRPr="005B1533">
        <w:rPr>
          <w:rFonts w:ascii="Times New Roman" w:hAnsi="Times New Roman" w:cs="Times New Roman"/>
          <w:sz w:val="24"/>
          <w:szCs w:val="24"/>
        </w:rPr>
        <w:t xml:space="preserve"> privind unele măsuri referitoare la bunurile primite cu titlu gratuit cu prilejul unor acţiuni de protocol în exercitarea mandatului sau a funcţiei;</w:t>
      </w:r>
    </w:p>
    <w:p w:rsidR="0029224F" w:rsidRPr="005B1533" w:rsidRDefault="0029224F" w:rsidP="0029224F">
      <w:pPr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1533">
        <w:rPr>
          <w:rFonts w:ascii="Times New Roman" w:hAnsi="Times New Roman" w:cs="Times New Roman"/>
          <w:color w:val="008000"/>
          <w:sz w:val="24"/>
          <w:szCs w:val="24"/>
          <w:u w:val="single"/>
        </w:rPr>
        <w:t>Legii nr. 161/2003</w:t>
      </w:r>
      <w:r w:rsidRPr="005B1533">
        <w:rPr>
          <w:rFonts w:ascii="Times New Roman" w:hAnsi="Times New Roman" w:cs="Times New Roman"/>
          <w:sz w:val="24"/>
          <w:szCs w:val="24"/>
        </w:rPr>
        <w:t xml:space="preserve"> privind unele măsuri pentru asigurarea transparenţei în exercitarea demnităţilor publice, a funcţiilor publice şi în mediul de afaceri, prevenirea şi sancţionarea corupţiei, cu modificările şi completările ulterioare;</w:t>
      </w:r>
    </w:p>
    <w:p w:rsidR="0029224F" w:rsidRPr="005B1533" w:rsidRDefault="0029224F" w:rsidP="0029224F">
      <w:pPr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1533">
        <w:rPr>
          <w:rFonts w:ascii="Times New Roman" w:hAnsi="Times New Roman" w:cs="Times New Roman"/>
          <w:color w:val="008000"/>
          <w:sz w:val="24"/>
          <w:szCs w:val="24"/>
          <w:u w:val="single"/>
        </w:rPr>
        <w:t>Legii nr. 115/1996</w:t>
      </w:r>
      <w:r w:rsidRPr="005B1533">
        <w:rPr>
          <w:rFonts w:ascii="Times New Roman" w:hAnsi="Times New Roman" w:cs="Times New Roman"/>
          <w:sz w:val="24"/>
          <w:szCs w:val="24"/>
        </w:rPr>
        <w:t xml:space="preserve"> pentru declararea şi controlul averii demnitarilor, magistraţilor, a unor persoane cu funcţii de conducere şi de control şi a funcţionarilor publici, cu modificările şi completările ulterioare;</w:t>
      </w:r>
    </w:p>
    <w:p w:rsidR="0029224F" w:rsidRPr="005B1533" w:rsidRDefault="0029224F" w:rsidP="0029224F">
      <w:pPr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1533">
        <w:rPr>
          <w:rFonts w:ascii="Times New Roman" w:hAnsi="Times New Roman" w:cs="Times New Roman"/>
          <w:color w:val="008000"/>
          <w:sz w:val="24"/>
          <w:szCs w:val="24"/>
          <w:u w:val="single"/>
        </w:rPr>
        <w:t>Legii nr. 78/2000</w:t>
      </w:r>
      <w:r w:rsidRPr="005B1533">
        <w:rPr>
          <w:rFonts w:ascii="Times New Roman" w:hAnsi="Times New Roman" w:cs="Times New Roman"/>
          <w:sz w:val="24"/>
          <w:szCs w:val="24"/>
        </w:rPr>
        <w:t xml:space="preserve"> pentru prevenirea, descoperirea şi sancţionarea faptelor de corupţie, cu modificările şi completările ulterioare;</w:t>
      </w:r>
    </w:p>
    <w:p w:rsidR="0029224F" w:rsidRPr="005B1533" w:rsidRDefault="0029224F" w:rsidP="0029224F">
      <w:pPr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1533">
        <w:rPr>
          <w:rFonts w:ascii="Times New Roman" w:hAnsi="Times New Roman" w:cs="Times New Roman"/>
          <w:color w:val="008000"/>
          <w:sz w:val="24"/>
          <w:szCs w:val="24"/>
          <w:u w:val="single"/>
        </w:rPr>
        <w:t>Legii nr. 571/2004</w:t>
      </w:r>
      <w:r w:rsidRPr="005B1533">
        <w:rPr>
          <w:rFonts w:ascii="Times New Roman" w:hAnsi="Times New Roman" w:cs="Times New Roman"/>
          <w:sz w:val="24"/>
          <w:szCs w:val="24"/>
        </w:rPr>
        <w:t xml:space="preserve"> privind protecţia personalului din autorităţile publice, instituţiile publice şi din alte unităţi care semnalează încălcări ale legii;</w:t>
      </w:r>
    </w:p>
    <w:p w:rsidR="0029224F" w:rsidRPr="005B1533" w:rsidRDefault="0029224F" w:rsidP="0029224F">
      <w:pPr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1533">
        <w:rPr>
          <w:rFonts w:ascii="Times New Roman" w:hAnsi="Times New Roman" w:cs="Times New Roman"/>
          <w:color w:val="008000"/>
          <w:sz w:val="24"/>
          <w:szCs w:val="24"/>
          <w:u w:val="single"/>
        </w:rPr>
        <w:t>Ordonanţei de urgenţă a Guvernului nr. 75/2005</w:t>
      </w:r>
      <w:r w:rsidRPr="005B1533">
        <w:rPr>
          <w:rFonts w:ascii="Times New Roman" w:hAnsi="Times New Roman" w:cs="Times New Roman"/>
          <w:sz w:val="24"/>
          <w:szCs w:val="24"/>
        </w:rPr>
        <w:t xml:space="preserve"> privind asigurarea calităţii educaţiei, aprobată cu modificări prin </w:t>
      </w:r>
      <w:r w:rsidRPr="005B1533">
        <w:rPr>
          <w:rFonts w:ascii="Times New Roman" w:hAnsi="Times New Roman" w:cs="Times New Roman"/>
          <w:color w:val="008000"/>
          <w:sz w:val="24"/>
          <w:szCs w:val="24"/>
          <w:u w:val="single"/>
        </w:rPr>
        <w:t>Legea nr. 87/2006</w:t>
      </w:r>
      <w:r w:rsidRPr="005B1533">
        <w:rPr>
          <w:rFonts w:ascii="Times New Roman" w:hAnsi="Times New Roman" w:cs="Times New Roman"/>
          <w:sz w:val="24"/>
          <w:szCs w:val="24"/>
        </w:rPr>
        <w:t>, cu modificările şi completările ulterioare;</w:t>
      </w:r>
    </w:p>
    <w:p w:rsidR="00B96A0A" w:rsidRDefault="00B96A0A" w:rsidP="00B96A0A">
      <w:pPr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color w:val="008000"/>
          <w:sz w:val="24"/>
          <w:szCs w:val="24"/>
          <w:u w:val="single"/>
        </w:rPr>
      </w:pPr>
    </w:p>
    <w:p w:rsidR="00B96A0A" w:rsidRDefault="00B96A0A" w:rsidP="00B96A0A">
      <w:pPr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color w:val="008000"/>
          <w:sz w:val="24"/>
          <w:szCs w:val="24"/>
          <w:u w:val="single"/>
        </w:rPr>
      </w:pPr>
      <w:bookmarkStart w:id="0" w:name="_GoBack"/>
      <w:bookmarkEnd w:id="0"/>
    </w:p>
    <w:p w:rsidR="0029224F" w:rsidRPr="005B1533" w:rsidRDefault="0029224F" w:rsidP="00B96A0A">
      <w:pPr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B1533">
        <w:rPr>
          <w:rFonts w:ascii="Times New Roman" w:hAnsi="Times New Roman" w:cs="Times New Roman"/>
          <w:color w:val="008000"/>
          <w:sz w:val="24"/>
          <w:szCs w:val="24"/>
          <w:u w:val="single"/>
        </w:rPr>
        <w:t>Ordinului</w:t>
      </w:r>
      <w:r w:rsidRPr="005B1533">
        <w:rPr>
          <w:rFonts w:ascii="Times New Roman" w:hAnsi="Times New Roman" w:cs="Times New Roman"/>
          <w:sz w:val="24"/>
          <w:szCs w:val="24"/>
        </w:rPr>
        <w:t xml:space="preserve"> preşedintelui Agenţiei Naţionale a Funcţionarilor Publici nr.</w:t>
      </w:r>
      <w:proofErr w:type="gramEnd"/>
      <w:r w:rsidRPr="005B1533">
        <w:rPr>
          <w:rFonts w:ascii="Times New Roman" w:hAnsi="Times New Roman" w:cs="Times New Roman"/>
          <w:sz w:val="24"/>
          <w:szCs w:val="24"/>
        </w:rPr>
        <w:t xml:space="preserve"> 1.200/2013 privind monitorizarea respectării normelor de conduită de către funcţionarii publici şi a implementării procedurilor disciplinare;</w:t>
      </w:r>
    </w:p>
    <w:p w:rsidR="0029224F" w:rsidRPr="005B1533" w:rsidRDefault="0029224F" w:rsidP="0029224F">
      <w:pPr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1533">
        <w:rPr>
          <w:rFonts w:ascii="Times New Roman" w:hAnsi="Times New Roman" w:cs="Times New Roman"/>
          <w:sz w:val="24"/>
          <w:szCs w:val="24"/>
        </w:rPr>
        <w:t>Ordinului Secretarului General al Guvernului nr. 400/10.06.2015, pentru aprobarea Codului controlului intern/managerial al entităţilor publice;</w:t>
      </w:r>
    </w:p>
    <w:p w:rsidR="0029224F" w:rsidRPr="005B1533" w:rsidRDefault="0029224F" w:rsidP="0029224F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1533">
        <w:rPr>
          <w:rFonts w:ascii="Times New Roman" w:hAnsi="Times New Roman" w:cs="Times New Roman"/>
          <w:color w:val="008000"/>
          <w:sz w:val="24"/>
          <w:szCs w:val="24"/>
          <w:u w:val="single"/>
        </w:rPr>
        <w:t>Hotărârii Guvernului nr. 26/14.01.2015</w:t>
      </w:r>
      <w:r w:rsidRPr="005B1533">
        <w:rPr>
          <w:rFonts w:ascii="Times New Roman" w:hAnsi="Times New Roman" w:cs="Times New Roman"/>
          <w:sz w:val="24"/>
          <w:szCs w:val="24"/>
        </w:rPr>
        <w:t xml:space="preserve"> privind organizarea şi </w:t>
      </w:r>
      <w:r w:rsidRPr="005B1533">
        <w:rPr>
          <w:rFonts w:ascii="Times New Roman" w:hAnsi="Times New Roman" w:cs="Times New Roman"/>
          <w:color w:val="000000"/>
          <w:sz w:val="24"/>
          <w:szCs w:val="24"/>
        </w:rPr>
        <w:t>funcţionarea Ministerului Educaţiei şi Cercetării Ştiinţifice;</w:t>
      </w:r>
    </w:p>
    <w:p w:rsidR="0029224F" w:rsidRPr="005B1533" w:rsidRDefault="0029224F" w:rsidP="0029224F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1533">
        <w:rPr>
          <w:rFonts w:ascii="Times New Roman" w:hAnsi="Times New Roman" w:cs="Times New Roman"/>
          <w:color w:val="008000"/>
          <w:sz w:val="24"/>
          <w:szCs w:val="24"/>
          <w:u w:val="single"/>
        </w:rPr>
        <w:t>Ordinul nr. 5113/2014</w:t>
      </w:r>
      <w:r w:rsidRPr="005B1533">
        <w:rPr>
          <w:rFonts w:ascii="Times New Roman" w:hAnsi="Times New Roman" w:cs="Times New Roman"/>
          <w:sz w:val="24"/>
          <w:szCs w:val="24"/>
        </w:rPr>
        <w:t xml:space="preserve"> pentru aprobarea Metodologiei privind managementul riscurilor de corupţie în cadrul Ministerului Educaţiei Naţionale şi al instituţiilor şi unităţilor subordonate/coordonate a căror activitate vizează învăţământul preuniversitar, în vigoare de la 07.01.2015</w:t>
      </w:r>
    </w:p>
    <w:p w:rsidR="0029224F" w:rsidRPr="005B1533" w:rsidRDefault="0029224F" w:rsidP="0029224F">
      <w:pPr>
        <w:jc w:val="both"/>
        <w:rPr>
          <w:rFonts w:ascii="Times New Roman" w:hAnsi="Times New Roman" w:cs="Times New Roman"/>
          <w:color w:val="008000"/>
          <w:sz w:val="24"/>
          <w:szCs w:val="24"/>
          <w:u w:val="single"/>
        </w:rPr>
      </w:pPr>
    </w:p>
    <w:p w:rsidR="0029224F" w:rsidRPr="005B1533" w:rsidRDefault="0029224F" w:rsidP="0029224F">
      <w:pPr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1533">
        <w:rPr>
          <w:rFonts w:ascii="Times New Roman" w:hAnsi="Times New Roman" w:cs="Times New Roman"/>
          <w:color w:val="000000"/>
          <w:sz w:val="24"/>
          <w:szCs w:val="24"/>
        </w:rPr>
        <w:t xml:space="preserve">ISJ Brăila </w:t>
      </w:r>
      <w:r w:rsidRPr="005B1533">
        <w:rPr>
          <w:rFonts w:ascii="Times New Roman" w:hAnsi="Times New Roman" w:cs="Times New Roman"/>
          <w:sz w:val="24"/>
          <w:szCs w:val="24"/>
        </w:rPr>
        <w:t>propune următorul plan pentru prevenirea și combaterea faptelor de corupție</w:t>
      </w:r>
      <w:r w:rsidR="005B1533">
        <w:rPr>
          <w:rFonts w:ascii="Times New Roman" w:hAnsi="Times New Roman" w:cs="Times New Roman"/>
          <w:sz w:val="24"/>
          <w:szCs w:val="24"/>
        </w:rPr>
        <w:t xml:space="preserve"> din unitățile de învățământ </w:t>
      </w:r>
      <w:proofErr w:type="gramStart"/>
      <w:r w:rsidR="005B1533">
        <w:rPr>
          <w:rFonts w:ascii="Times New Roman" w:hAnsi="Times New Roman" w:cs="Times New Roman"/>
          <w:sz w:val="24"/>
          <w:szCs w:val="24"/>
        </w:rPr>
        <w:t xml:space="preserve">preuniversitar </w:t>
      </w:r>
      <w:r w:rsidRPr="005B1533">
        <w:rPr>
          <w:rFonts w:ascii="Times New Roman" w:hAnsi="Times New Roman" w:cs="Times New Roman"/>
          <w:sz w:val="24"/>
          <w:szCs w:val="24"/>
        </w:rPr>
        <w:t>:</w:t>
      </w:r>
      <w:proofErr w:type="gramEnd"/>
    </w:p>
    <w:tbl>
      <w:tblPr>
        <w:tblW w:w="142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60"/>
        <w:gridCol w:w="1700"/>
        <w:gridCol w:w="2168"/>
        <w:gridCol w:w="1485"/>
        <w:gridCol w:w="1592"/>
        <w:gridCol w:w="2052"/>
        <w:gridCol w:w="1714"/>
        <w:gridCol w:w="1833"/>
      </w:tblGrid>
      <w:tr w:rsidR="0029224F" w:rsidRPr="005B1533" w:rsidTr="00CC5CD9">
        <w:trPr>
          <w:jc w:val="center"/>
        </w:trPr>
        <w:tc>
          <w:tcPr>
            <w:tcW w:w="1660" w:type="dxa"/>
            <w:shd w:val="clear" w:color="auto" w:fill="EAF1DD"/>
          </w:tcPr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533">
              <w:rPr>
                <w:rFonts w:ascii="Times New Roman" w:hAnsi="Times New Roman" w:cs="Times New Roman"/>
                <w:sz w:val="24"/>
                <w:szCs w:val="24"/>
              </w:rPr>
              <w:t xml:space="preserve">Obiectiv general </w:t>
            </w:r>
          </w:p>
        </w:tc>
        <w:tc>
          <w:tcPr>
            <w:tcW w:w="1700" w:type="dxa"/>
            <w:shd w:val="clear" w:color="auto" w:fill="EAF1DD"/>
          </w:tcPr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533">
              <w:rPr>
                <w:rFonts w:ascii="Times New Roman" w:hAnsi="Times New Roman" w:cs="Times New Roman"/>
                <w:sz w:val="24"/>
                <w:szCs w:val="24"/>
              </w:rPr>
              <w:t>Obiectiv specific</w:t>
            </w:r>
          </w:p>
        </w:tc>
        <w:tc>
          <w:tcPr>
            <w:tcW w:w="2168" w:type="dxa"/>
            <w:shd w:val="clear" w:color="auto" w:fill="EAF1DD"/>
          </w:tcPr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533">
              <w:rPr>
                <w:rFonts w:ascii="Times New Roman" w:hAnsi="Times New Roman" w:cs="Times New Roman"/>
                <w:sz w:val="24"/>
                <w:szCs w:val="24"/>
              </w:rPr>
              <w:t>Modalităţi de realizare</w:t>
            </w:r>
          </w:p>
        </w:tc>
        <w:tc>
          <w:tcPr>
            <w:tcW w:w="1485" w:type="dxa"/>
            <w:shd w:val="clear" w:color="auto" w:fill="EAF1DD"/>
          </w:tcPr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533">
              <w:rPr>
                <w:rFonts w:ascii="Times New Roman" w:hAnsi="Times New Roman" w:cs="Times New Roman"/>
                <w:sz w:val="24"/>
                <w:szCs w:val="24"/>
              </w:rPr>
              <w:t>Instituţie responsabilă</w:t>
            </w:r>
          </w:p>
        </w:tc>
        <w:tc>
          <w:tcPr>
            <w:tcW w:w="1592" w:type="dxa"/>
            <w:shd w:val="clear" w:color="auto" w:fill="EAF1DD"/>
          </w:tcPr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533">
              <w:rPr>
                <w:rFonts w:ascii="Times New Roman" w:hAnsi="Times New Roman" w:cs="Times New Roman"/>
                <w:sz w:val="24"/>
                <w:szCs w:val="24"/>
              </w:rPr>
              <w:t>Partener</w:t>
            </w:r>
          </w:p>
        </w:tc>
        <w:tc>
          <w:tcPr>
            <w:tcW w:w="2052" w:type="dxa"/>
            <w:shd w:val="clear" w:color="auto" w:fill="EAF1DD"/>
          </w:tcPr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533">
              <w:rPr>
                <w:rFonts w:ascii="Times New Roman" w:hAnsi="Times New Roman" w:cs="Times New Roman"/>
                <w:sz w:val="24"/>
                <w:szCs w:val="24"/>
              </w:rPr>
              <w:t>Factori de risc</w:t>
            </w:r>
          </w:p>
        </w:tc>
        <w:tc>
          <w:tcPr>
            <w:tcW w:w="1714" w:type="dxa"/>
            <w:shd w:val="clear" w:color="auto" w:fill="EAF1DD"/>
          </w:tcPr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533">
              <w:rPr>
                <w:rFonts w:ascii="Times New Roman" w:hAnsi="Times New Roman" w:cs="Times New Roman"/>
                <w:sz w:val="24"/>
                <w:szCs w:val="24"/>
              </w:rPr>
              <w:t>Criterii de performanţă</w:t>
            </w:r>
          </w:p>
        </w:tc>
        <w:tc>
          <w:tcPr>
            <w:tcW w:w="1833" w:type="dxa"/>
            <w:shd w:val="clear" w:color="auto" w:fill="EAF1DD"/>
          </w:tcPr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533">
              <w:rPr>
                <w:rFonts w:ascii="Times New Roman" w:hAnsi="Times New Roman" w:cs="Times New Roman"/>
                <w:sz w:val="24"/>
                <w:szCs w:val="24"/>
              </w:rPr>
              <w:t>Responsabilităţi</w:t>
            </w:r>
          </w:p>
        </w:tc>
      </w:tr>
      <w:tr w:rsidR="0029224F" w:rsidRPr="005B1533" w:rsidTr="00CC5CD9">
        <w:trPr>
          <w:jc w:val="center"/>
        </w:trPr>
        <w:tc>
          <w:tcPr>
            <w:tcW w:w="1660" w:type="dxa"/>
            <w:shd w:val="clear" w:color="auto" w:fill="auto"/>
          </w:tcPr>
          <w:p w:rsidR="0029224F" w:rsidRPr="005B1533" w:rsidRDefault="0029224F" w:rsidP="00CC5CD9">
            <w:pPr>
              <w:pStyle w:val="Corptext"/>
              <w:spacing w:line="276" w:lineRule="auto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5B1533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Îmbunătăţirea calităţii serviciilor oferite de Inspectoratul Şcolar  Brăila</w:t>
            </w:r>
          </w:p>
        </w:tc>
        <w:tc>
          <w:tcPr>
            <w:tcW w:w="1700" w:type="dxa"/>
          </w:tcPr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533">
              <w:rPr>
                <w:rFonts w:ascii="Times New Roman" w:hAnsi="Times New Roman" w:cs="Times New Roman"/>
                <w:sz w:val="24"/>
                <w:szCs w:val="24"/>
              </w:rPr>
              <w:t>Imagine şi credibilitate instituţională</w:t>
            </w:r>
          </w:p>
        </w:tc>
        <w:tc>
          <w:tcPr>
            <w:tcW w:w="2168" w:type="dxa"/>
          </w:tcPr>
          <w:p w:rsidR="0029224F" w:rsidRPr="005B1533" w:rsidRDefault="0029224F" w:rsidP="0029224F">
            <w:pPr>
              <w:numPr>
                <w:ilvl w:val="0"/>
                <w:numId w:val="2"/>
              </w:numPr>
              <w:autoSpaceDE w:val="0"/>
              <w:spacing w:after="0"/>
              <w:ind w:left="176" w:hanging="218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</w:pP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Îmbunătăţirea activităţii departamentului de management şi implementarea descentralizării instituţionale</w:t>
            </w:r>
          </w:p>
          <w:p w:rsidR="0029224F" w:rsidRPr="005B1533" w:rsidRDefault="0029224F" w:rsidP="0029224F">
            <w:pPr>
              <w:numPr>
                <w:ilvl w:val="0"/>
                <w:numId w:val="2"/>
              </w:numPr>
              <w:autoSpaceDE w:val="0"/>
              <w:spacing w:after="0"/>
              <w:ind w:left="176" w:hanging="218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</w:pP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Raţionalizarea circuitului documentelor</w:t>
            </w:r>
          </w:p>
        </w:tc>
        <w:tc>
          <w:tcPr>
            <w:tcW w:w="1485" w:type="dxa"/>
            <w:shd w:val="clear" w:color="auto" w:fill="auto"/>
          </w:tcPr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533">
              <w:rPr>
                <w:rFonts w:ascii="Times New Roman" w:hAnsi="Times New Roman" w:cs="Times New Roman"/>
                <w:sz w:val="24"/>
                <w:szCs w:val="24"/>
              </w:rPr>
              <w:t>Inspectoratul Şcolar  Brăila</w:t>
            </w:r>
          </w:p>
        </w:tc>
        <w:tc>
          <w:tcPr>
            <w:tcW w:w="1592" w:type="dxa"/>
            <w:shd w:val="clear" w:color="auto" w:fill="auto"/>
          </w:tcPr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533">
              <w:rPr>
                <w:rFonts w:ascii="Times New Roman" w:hAnsi="Times New Roman" w:cs="Times New Roman"/>
                <w:sz w:val="24"/>
                <w:szCs w:val="24"/>
              </w:rPr>
              <w:t>Unităţi şcolare din judeţ</w:t>
            </w:r>
          </w:p>
        </w:tc>
        <w:tc>
          <w:tcPr>
            <w:tcW w:w="2052" w:type="dxa"/>
            <w:shd w:val="clear" w:color="auto" w:fill="auto"/>
          </w:tcPr>
          <w:p w:rsidR="0029224F" w:rsidRPr="005B1533" w:rsidRDefault="0029224F" w:rsidP="0029224F">
            <w:pPr>
              <w:numPr>
                <w:ilvl w:val="0"/>
                <w:numId w:val="2"/>
              </w:numPr>
              <w:autoSpaceDE w:val="0"/>
              <w:spacing w:after="0"/>
              <w:ind w:left="176" w:hanging="218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</w:pP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Birocraţie</w:t>
            </w:r>
          </w:p>
          <w:p w:rsidR="0029224F" w:rsidRPr="005B1533" w:rsidRDefault="0029224F" w:rsidP="0029224F">
            <w:pPr>
              <w:numPr>
                <w:ilvl w:val="0"/>
                <w:numId w:val="2"/>
              </w:numPr>
              <w:autoSpaceDE w:val="0"/>
              <w:spacing w:after="0"/>
              <w:ind w:left="176" w:hanging="218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</w:pP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Timp insufficient pentru rezolvarea solicitărilor</w:t>
            </w:r>
          </w:p>
        </w:tc>
        <w:tc>
          <w:tcPr>
            <w:tcW w:w="1714" w:type="dxa"/>
            <w:shd w:val="clear" w:color="auto" w:fill="auto"/>
          </w:tcPr>
          <w:p w:rsidR="0029224F" w:rsidRPr="005B1533" w:rsidRDefault="0029224F" w:rsidP="0029224F">
            <w:pPr>
              <w:numPr>
                <w:ilvl w:val="0"/>
                <w:numId w:val="2"/>
              </w:numPr>
              <w:autoSpaceDE w:val="0"/>
              <w:spacing w:after="0"/>
              <w:ind w:left="176" w:hanging="218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</w:pP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Cunoaşterea nevoilor şcolii şi ale oamenilor ei (profesori + elevi)</w:t>
            </w:r>
          </w:p>
          <w:p w:rsidR="0029224F" w:rsidRPr="005B1533" w:rsidRDefault="0029224F" w:rsidP="0029224F">
            <w:pPr>
              <w:numPr>
                <w:ilvl w:val="0"/>
                <w:numId w:val="2"/>
              </w:numPr>
              <w:autoSpaceDE w:val="0"/>
              <w:spacing w:after="0"/>
              <w:ind w:left="176" w:hanging="218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</w:pP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Realizarea parteneriatului cu societatea civilă</w:t>
            </w:r>
          </w:p>
        </w:tc>
        <w:tc>
          <w:tcPr>
            <w:tcW w:w="1833" w:type="dxa"/>
            <w:shd w:val="clear" w:color="auto" w:fill="auto"/>
          </w:tcPr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533">
              <w:rPr>
                <w:rFonts w:ascii="Times New Roman" w:hAnsi="Times New Roman" w:cs="Times New Roman"/>
                <w:sz w:val="24"/>
                <w:szCs w:val="24"/>
              </w:rPr>
              <w:t>Inspector şcolar general, inspectori şcolari generali adjuncţi, inspectori şcolari</w:t>
            </w:r>
          </w:p>
        </w:tc>
      </w:tr>
      <w:tr w:rsidR="0029224F" w:rsidRPr="005B1533" w:rsidTr="00CC5CD9">
        <w:trPr>
          <w:jc w:val="center"/>
        </w:trPr>
        <w:tc>
          <w:tcPr>
            <w:tcW w:w="1660" w:type="dxa"/>
            <w:shd w:val="clear" w:color="auto" w:fill="auto"/>
          </w:tcPr>
          <w:p w:rsidR="0029224F" w:rsidRPr="005B1533" w:rsidRDefault="0029224F" w:rsidP="00CC5CD9">
            <w:pPr>
              <w:pStyle w:val="Corptext"/>
              <w:spacing w:line="276" w:lineRule="auto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5B1533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Aplicarea Regulamentul</w:t>
            </w:r>
            <w:r w:rsidRPr="005B1533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lastRenderedPageBreak/>
              <w:t>ui de ordine interioară al Inspectoratului Şcolar Judeţean</w:t>
            </w:r>
            <w:r w:rsidR="005B1533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Brăila</w:t>
            </w:r>
          </w:p>
        </w:tc>
        <w:tc>
          <w:tcPr>
            <w:tcW w:w="1700" w:type="dxa"/>
          </w:tcPr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5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Performanţă şi eficienţă în </w:t>
            </w:r>
            <w:r w:rsidRPr="005B15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management instituţional</w:t>
            </w:r>
          </w:p>
        </w:tc>
        <w:tc>
          <w:tcPr>
            <w:tcW w:w="2168" w:type="dxa"/>
          </w:tcPr>
          <w:p w:rsidR="0029224F" w:rsidRPr="005B1533" w:rsidRDefault="0029224F" w:rsidP="0029224F">
            <w:pPr>
              <w:numPr>
                <w:ilvl w:val="0"/>
                <w:numId w:val="2"/>
              </w:numPr>
              <w:autoSpaceDE w:val="0"/>
              <w:spacing w:after="0"/>
              <w:ind w:left="176" w:hanging="218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</w:pP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lastRenderedPageBreak/>
              <w:t xml:space="preserve">Prevederea în regulamentul de </w:t>
            </w: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lastRenderedPageBreak/>
              <w:t>ordine interioară al Inspectoratului Şcolar, a unor norme care să reglementeze relaţia cetăţean-personalul încadrat în IŞJ</w:t>
            </w:r>
          </w:p>
        </w:tc>
        <w:tc>
          <w:tcPr>
            <w:tcW w:w="1485" w:type="dxa"/>
            <w:shd w:val="clear" w:color="auto" w:fill="auto"/>
          </w:tcPr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5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Inspectoratul Şcolar  </w:t>
            </w:r>
            <w:r w:rsidRPr="005B15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Brăila</w:t>
            </w:r>
          </w:p>
        </w:tc>
        <w:tc>
          <w:tcPr>
            <w:tcW w:w="1592" w:type="dxa"/>
            <w:shd w:val="clear" w:color="auto" w:fill="auto"/>
          </w:tcPr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5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Unităţi şcolare din </w:t>
            </w:r>
            <w:r w:rsidRPr="005B15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judeţ</w:t>
            </w:r>
          </w:p>
        </w:tc>
        <w:tc>
          <w:tcPr>
            <w:tcW w:w="2052" w:type="dxa"/>
            <w:shd w:val="clear" w:color="auto" w:fill="auto"/>
          </w:tcPr>
          <w:p w:rsidR="0029224F" w:rsidRPr="005B1533" w:rsidRDefault="0029224F" w:rsidP="0029224F">
            <w:pPr>
              <w:numPr>
                <w:ilvl w:val="0"/>
                <w:numId w:val="2"/>
              </w:numPr>
              <w:autoSpaceDE w:val="0"/>
              <w:spacing w:after="0"/>
              <w:ind w:left="176" w:hanging="218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</w:pP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lastRenderedPageBreak/>
              <w:t xml:space="preserve">Abaterile de la deontologia </w:t>
            </w: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lastRenderedPageBreak/>
              <w:t>profesională şi de la ROFUIP</w:t>
            </w:r>
          </w:p>
        </w:tc>
        <w:tc>
          <w:tcPr>
            <w:tcW w:w="1714" w:type="dxa"/>
            <w:shd w:val="clear" w:color="auto" w:fill="auto"/>
          </w:tcPr>
          <w:p w:rsidR="0029224F" w:rsidRPr="005B1533" w:rsidRDefault="0029224F" w:rsidP="0029224F">
            <w:pPr>
              <w:numPr>
                <w:ilvl w:val="0"/>
                <w:numId w:val="2"/>
              </w:numPr>
              <w:autoSpaceDE w:val="0"/>
              <w:spacing w:after="0"/>
              <w:ind w:left="176" w:hanging="218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</w:pP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lastRenderedPageBreak/>
              <w:t xml:space="preserve">Reglementarea relaţiei </w:t>
            </w: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lastRenderedPageBreak/>
              <w:t>cetăţean – personalul încadrat în ISJ</w:t>
            </w:r>
            <w:r w:rsid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 xml:space="preserve"> Brăila</w:t>
            </w:r>
          </w:p>
        </w:tc>
        <w:tc>
          <w:tcPr>
            <w:tcW w:w="1833" w:type="dxa"/>
            <w:shd w:val="clear" w:color="auto" w:fill="auto"/>
          </w:tcPr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5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Inspector şcolar general, </w:t>
            </w:r>
            <w:r w:rsidRPr="005B15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inspectori şcolari generali adjuncţi, inspectori şcolari, directori, cadre didactice, elevi</w:t>
            </w:r>
          </w:p>
        </w:tc>
      </w:tr>
      <w:tr w:rsidR="0029224F" w:rsidRPr="005B1533" w:rsidTr="00CC5CD9">
        <w:trPr>
          <w:jc w:val="center"/>
        </w:trPr>
        <w:tc>
          <w:tcPr>
            <w:tcW w:w="1660" w:type="dxa"/>
            <w:shd w:val="clear" w:color="auto" w:fill="auto"/>
          </w:tcPr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5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Prevenirea corupţiei la nivelul IŞJ şi al unităţilor de învăţământ preuniversitar</w:t>
            </w:r>
          </w:p>
        </w:tc>
        <w:tc>
          <w:tcPr>
            <w:tcW w:w="1700" w:type="dxa"/>
          </w:tcPr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533">
              <w:rPr>
                <w:rFonts w:ascii="Times New Roman" w:hAnsi="Times New Roman" w:cs="Times New Roman"/>
                <w:sz w:val="24"/>
                <w:szCs w:val="24"/>
              </w:rPr>
              <w:t>Remedierea vulnerabilităţilor specifice prin implementarea sistematică a măsurilor de prevenire și combatere</w:t>
            </w:r>
          </w:p>
        </w:tc>
        <w:tc>
          <w:tcPr>
            <w:tcW w:w="2168" w:type="dxa"/>
          </w:tcPr>
          <w:p w:rsidR="0029224F" w:rsidRPr="005B1533" w:rsidRDefault="0029224F" w:rsidP="0029224F">
            <w:pPr>
              <w:numPr>
                <w:ilvl w:val="0"/>
                <w:numId w:val="2"/>
              </w:numPr>
              <w:autoSpaceDE w:val="0"/>
              <w:spacing w:after="0"/>
              <w:ind w:left="176" w:hanging="218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</w:pP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Implementarea măsurilor preventive, aferente Strategiei MECS</w:t>
            </w:r>
          </w:p>
          <w:p w:rsidR="0029224F" w:rsidRPr="005B1533" w:rsidRDefault="0029224F" w:rsidP="0029224F">
            <w:pPr>
              <w:numPr>
                <w:ilvl w:val="0"/>
                <w:numId w:val="2"/>
              </w:numPr>
              <w:autoSpaceDE w:val="0"/>
              <w:spacing w:after="0"/>
              <w:ind w:left="176" w:hanging="218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</w:pP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Inventarierea/diseminarea studiilor şi cercetărilor realizate până în prezent în domeniul prevenirii corupţiei în învăţământul preuniversitar</w:t>
            </w:r>
          </w:p>
        </w:tc>
        <w:tc>
          <w:tcPr>
            <w:tcW w:w="1485" w:type="dxa"/>
            <w:shd w:val="clear" w:color="auto" w:fill="auto"/>
          </w:tcPr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533">
              <w:rPr>
                <w:rFonts w:ascii="Times New Roman" w:hAnsi="Times New Roman" w:cs="Times New Roman"/>
                <w:sz w:val="24"/>
                <w:szCs w:val="24"/>
              </w:rPr>
              <w:t>Inspectoratul Şcolar  Brăila</w:t>
            </w: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dxa"/>
            <w:shd w:val="clear" w:color="auto" w:fill="auto"/>
          </w:tcPr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533">
              <w:rPr>
                <w:rFonts w:ascii="Times New Roman" w:hAnsi="Times New Roman" w:cs="Times New Roman"/>
                <w:sz w:val="24"/>
                <w:szCs w:val="24"/>
              </w:rPr>
              <w:t>Unităţile de învăţământ</w:t>
            </w:r>
          </w:p>
        </w:tc>
        <w:tc>
          <w:tcPr>
            <w:tcW w:w="2052" w:type="dxa"/>
            <w:shd w:val="clear" w:color="auto" w:fill="auto"/>
          </w:tcPr>
          <w:p w:rsidR="0029224F" w:rsidRPr="005B1533" w:rsidRDefault="0029224F" w:rsidP="0029224F">
            <w:pPr>
              <w:numPr>
                <w:ilvl w:val="0"/>
                <w:numId w:val="2"/>
              </w:numPr>
              <w:autoSpaceDE w:val="0"/>
              <w:spacing w:after="0"/>
              <w:ind w:left="176" w:hanging="218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</w:pP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Abordarea superficială de către unele dintre cadrele didactice a legislaţiei din învăţământ şi a metodologiilor specifice aprobate prin Ordin MECS</w:t>
            </w:r>
          </w:p>
        </w:tc>
        <w:tc>
          <w:tcPr>
            <w:tcW w:w="1714" w:type="dxa"/>
            <w:shd w:val="clear" w:color="auto" w:fill="auto"/>
          </w:tcPr>
          <w:p w:rsidR="0029224F" w:rsidRPr="005B1533" w:rsidRDefault="0029224F" w:rsidP="0029224F">
            <w:pPr>
              <w:numPr>
                <w:ilvl w:val="0"/>
                <w:numId w:val="2"/>
              </w:numPr>
              <w:autoSpaceDE w:val="0"/>
              <w:spacing w:after="0"/>
              <w:ind w:left="176" w:hanging="218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</w:pP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Concluzii pertinente care să conducă la găsirea soluţiilor pentru eliminarea fenomenului corupţiei</w:t>
            </w:r>
          </w:p>
        </w:tc>
        <w:tc>
          <w:tcPr>
            <w:tcW w:w="1833" w:type="dxa"/>
            <w:shd w:val="clear" w:color="auto" w:fill="auto"/>
          </w:tcPr>
          <w:p w:rsidR="0029224F" w:rsidRPr="005B1533" w:rsidRDefault="0029224F" w:rsidP="002922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533">
              <w:rPr>
                <w:rFonts w:ascii="Times New Roman" w:hAnsi="Times New Roman" w:cs="Times New Roman"/>
                <w:sz w:val="24"/>
                <w:szCs w:val="24"/>
              </w:rPr>
              <w:t xml:space="preserve">Comisia judeţeană de coordonare a planului sectorial anticorupţie, stabilită prin </w:t>
            </w:r>
            <w:r w:rsidRPr="005B1533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Decizia nr.</w:t>
            </w:r>
          </w:p>
          <w:p w:rsidR="0029224F" w:rsidRPr="005B1533" w:rsidRDefault="0029224F" w:rsidP="002922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533">
              <w:rPr>
                <w:rFonts w:ascii="Times New Roman" w:hAnsi="Times New Roman" w:cs="Times New Roman"/>
                <w:sz w:val="24"/>
                <w:szCs w:val="24"/>
              </w:rPr>
              <w:t xml:space="preserve"> a inspectorului şcolar general</w:t>
            </w:r>
          </w:p>
        </w:tc>
      </w:tr>
      <w:tr w:rsidR="0029224F" w:rsidRPr="005B1533" w:rsidTr="00CC5CD9">
        <w:trPr>
          <w:jc w:val="center"/>
        </w:trPr>
        <w:tc>
          <w:tcPr>
            <w:tcW w:w="1660" w:type="dxa"/>
            <w:shd w:val="clear" w:color="auto" w:fill="auto"/>
          </w:tcPr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533">
              <w:rPr>
                <w:rFonts w:ascii="Times New Roman" w:hAnsi="Times New Roman" w:cs="Times New Roman"/>
                <w:sz w:val="24"/>
                <w:szCs w:val="24"/>
              </w:rPr>
              <w:t>Deontologie profesională</w:t>
            </w:r>
          </w:p>
        </w:tc>
        <w:tc>
          <w:tcPr>
            <w:tcW w:w="1700" w:type="dxa"/>
          </w:tcPr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533">
              <w:rPr>
                <w:rFonts w:ascii="Times New Roman" w:hAnsi="Times New Roman" w:cs="Times New Roman"/>
                <w:sz w:val="24"/>
                <w:szCs w:val="24"/>
              </w:rPr>
              <w:t>Coduri de conduită</w:t>
            </w:r>
          </w:p>
        </w:tc>
        <w:tc>
          <w:tcPr>
            <w:tcW w:w="2168" w:type="dxa"/>
          </w:tcPr>
          <w:p w:rsidR="0029224F" w:rsidRPr="005B1533" w:rsidRDefault="0029224F" w:rsidP="0029224F">
            <w:pPr>
              <w:numPr>
                <w:ilvl w:val="0"/>
                <w:numId w:val="2"/>
              </w:numPr>
              <w:autoSpaceDE w:val="0"/>
              <w:spacing w:after="0"/>
              <w:ind w:left="176" w:hanging="218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</w:pP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 xml:space="preserve">Adoptarea la nivelul tuturor unităţilor de învăţământ a unor </w:t>
            </w: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lastRenderedPageBreak/>
              <w:t>măsuri de prevenire a riscurilor în vederea prevenirii abaterilor de la deontologia profesională şi de la încălcarea codului etic</w:t>
            </w:r>
          </w:p>
          <w:p w:rsidR="0029224F" w:rsidRPr="005B1533" w:rsidRDefault="0029224F" w:rsidP="0029224F">
            <w:pPr>
              <w:numPr>
                <w:ilvl w:val="0"/>
                <w:numId w:val="2"/>
              </w:numPr>
              <w:autoSpaceDE w:val="0"/>
              <w:spacing w:after="0"/>
              <w:ind w:left="176" w:hanging="218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</w:pP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Monitorizarea riscurilor de corupţie la IŞJ</w:t>
            </w:r>
            <w:r w:rsid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 xml:space="preserve"> Brăila </w:t>
            </w: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 xml:space="preserve"> şi în unităţile din învăţământul preuniversitar</w:t>
            </w:r>
          </w:p>
        </w:tc>
        <w:tc>
          <w:tcPr>
            <w:tcW w:w="1485" w:type="dxa"/>
            <w:shd w:val="clear" w:color="auto" w:fill="auto"/>
          </w:tcPr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5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Inspectoratul Şcolar  Brăila</w:t>
            </w: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dxa"/>
            <w:shd w:val="clear" w:color="auto" w:fill="auto"/>
          </w:tcPr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5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Unităţile de învăţământ</w:t>
            </w:r>
          </w:p>
        </w:tc>
        <w:tc>
          <w:tcPr>
            <w:tcW w:w="2052" w:type="dxa"/>
            <w:shd w:val="clear" w:color="auto" w:fill="auto"/>
          </w:tcPr>
          <w:p w:rsidR="0029224F" w:rsidRPr="005B1533" w:rsidRDefault="0029224F" w:rsidP="0029224F">
            <w:pPr>
              <w:numPr>
                <w:ilvl w:val="0"/>
                <w:numId w:val="2"/>
              </w:numPr>
              <w:autoSpaceDE w:val="0"/>
              <w:spacing w:after="0"/>
              <w:ind w:left="176" w:hanging="218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</w:pP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 xml:space="preserve">Dificultăţi în aplicarea sancţiunilor în cazul încălcării </w:t>
            </w: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lastRenderedPageBreak/>
              <w:t>codurilor de conduită şi a codului etic al inspectorilor, al directorilor şi al cadrelor didactice, inclusiv al personalului nedidactic şi didactic auxiliar din învăţământ</w:t>
            </w:r>
          </w:p>
        </w:tc>
        <w:tc>
          <w:tcPr>
            <w:tcW w:w="1714" w:type="dxa"/>
            <w:shd w:val="clear" w:color="auto" w:fill="auto"/>
          </w:tcPr>
          <w:p w:rsidR="0029224F" w:rsidRPr="005B1533" w:rsidRDefault="0029224F" w:rsidP="0029224F">
            <w:pPr>
              <w:numPr>
                <w:ilvl w:val="0"/>
                <w:numId w:val="2"/>
              </w:numPr>
              <w:autoSpaceDE w:val="0"/>
              <w:spacing w:after="0"/>
              <w:ind w:left="176" w:hanging="218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</w:pP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lastRenderedPageBreak/>
              <w:t>Adoptarea şi implementarea codurilor de conduită</w:t>
            </w:r>
          </w:p>
          <w:p w:rsidR="0029224F" w:rsidRPr="005B1533" w:rsidRDefault="0029224F" w:rsidP="0029224F">
            <w:pPr>
              <w:numPr>
                <w:ilvl w:val="0"/>
                <w:numId w:val="2"/>
              </w:numPr>
              <w:autoSpaceDE w:val="0"/>
              <w:spacing w:after="0"/>
              <w:ind w:left="176" w:hanging="218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</w:pP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lastRenderedPageBreak/>
              <w:t>Respingerea conduitelor didactice inadecvate</w:t>
            </w:r>
          </w:p>
          <w:p w:rsidR="0029224F" w:rsidRPr="005B1533" w:rsidRDefault="0029224F" w:rsidP="0029224F">
            <w:pPr>
              <w:numPr>
                <w:ilvl w:val="0"/>
                <w:numId w:val="2"/>
              </w:numPr>
              <w:autoSpaceDE w:val="0"/>
              <w:spacing w:after="0"/>
              <w:ind w:left="176" w:hanging="218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</w:pP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Respectarea principiilor deontologice</w:t>
            </w:r>
          </w:p>
        </w:tc>
        <w:tc>
          <w:tcPr>
            <w:tcW w:w="1833" w:type="dxa"/>
            <w:shd w:val="clear" w:color="auto" w:fill="auto"/>
          </w:tcPr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5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Comisia judeţeană de coordonare a planului </w:t>
            </w:r>
            <w:r w:rsidRPr="005B15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sectorial anticorupţie, Comisia din instituţiile de învăţămant de coordonare a panului anticorupţie</w:t>
            </w: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224F" w:rsidRPr="005B1533" w:rsidTr="00CC5CD9">
        <w:trPr>
          <w:jc w:val="center"/>
        </w:trPr>
        <w:tc>
          <w:tcPr>
            <w:tcW w:w="1660" w:type="dxa"/>
            <w:shd w:val="clear" w:color="auto" w:fill="auto"/>
          </w:tcPr>
          <w:p w:rsidR="0029224F" w:rsidRPr="005B1533" w:rsidRDefault="0029224F" w:rsidP="00CC5CD9">
            <w:pPr>
              <w:pStyle w:val="Corptext"/>
              <w:spacing w:line="276" w:lineRule="auto"/>
              <w:rPr>
                <w:rFonts w:ascii="Times New Roman" w:hAnsi="Times New Roman"/>
                <w:b w:val="0"/>
                <w:bCs/>
                <w:i w:val="0"/>
                <w:sz w:val="24"/>
                <w:szCs w:val="24"/>
              </w:rPr>
            </w:pPr>
            <w:r w:rsidRPr="005B1533">
              <w:rPr>
                <w:rFonts w:ascii="Times New Roman" w:hAnsi="Times New Roman"/>
                <w:b w:val="0"/>
                <w:bCs/>
                <w:i w:val="0"/>
                <w:sz w:val="24"/>
                <w:szCs w:val="24"/>
              </w:rPr>
              <w:lastRenderedPageBreak/>
              <w:t>Cercetare şi evaluare</w:t>
            </w:r>
          </w:p>
        </w:tc>
        <w:tc>
          <w:tcPr>
            <w:tcW w:w="1700" w:type="dxa"/>
          </w:tcPr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533">
              <w:rPr>
                <w:rFonts w:ascii="Times New Roman" w:hAnsi="Times New Roman" w:cs="Times New Roman"/>
                <w:sz w:val="24"/>
                <w:szCs w:val="24"/>
              </w:rPr>
              <w:t xml:space="preserve">Identificarea cauzelor generatoare de corupţie şi a punctelor vulnerabile la corupţie în învăţământul preuniversitar -Creşterea transparenţei </w:t>
            </w:r>
            <w:r w:rsidRPr="005B15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instituţionale şi a gradului de disponibilitate a datelor publice puse la dispoziţie de către ISJ  Brăila</w:t>
            </w: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8" w:type="dxa"/>
          </w:tcPr>
          <w:p w:rsidR="0029224F" w:rsidRPr="005B1533" w:rsidRDefault="0029224F" w:rsidP="0029224F">
            <w:pPr>
              <w:numPr>
                <w:ilvl w:val="0"/>
                <w:numId w:val="2"/>
              </w:numPr>
              <w:autoSpaceDE w:val="0"/>
              <w:spacing w:after="0"/>
              <w:ind w:left="176" w:hanging="218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</w:pP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lastRenderedPageBreak/>
              <w:t>Aplicarea Legii 544/2001 privind accesul la informaţiile de inters public</w:t>
            </w:r>
          </w:p>
          <w:p w:rsidR="0029224F" w:rsidRPr="005B1533" w:rsidRDefault="0029224F" w:rsidP="0029224F">
            <w:pPr>
              <w:numPr>
                <w:ilvl w:val="0"/>
                <w:numId w:val="2"/>
              </w:numPr>
              <w:autoSpaceDE w:val="0"/>
              <w:spacing w:after="0"/>
              <w:ind w:left="176" w:hanging="218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</w:pP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 xml:space="preserve">Îmbunătăţirea strategiilor de comunicare pe teme de luptă împotriva coruptiei la </w:t>
            </w: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lastRenderedPageBreak/>
              <w:t>nivelul unităţilor de învăţământ</w:t>
            </w:r>
          </w:p>
          <w:p w:rsidR="0029224F" w:rsidRPr="005B1533" w:rsidRDefault="0029224F" w:rsidP="0029224F">
            <w:pPr>
              <w:numPr>
                <w:ilvl w:val="0"/>
                <w:numId w:val="2"/>
              </w:numPr>
              <w:autoSpaceDE w:val="0"/>
              <w:spacing w:after="0"/>
              <w:ind w:left="176" w:hanging="218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</w:pP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Actualizarea permanentă a site-ul ISJ</w:t>
            </w:r>
            <w:r w:rsid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 xml:space="preserve"> Brăila </w:t>
            </w: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, respectiv a unităţilor de învăţământ, precum  şi crearea site-ul propriu (acolo unde este cazul) şi actualizarea lui de către fiecare unitate de învăţământ prin asigurarea transparenţei în activitatea instituţională şi şcolară</w:t>
            </w:r>
          </w:p>
          <w:p w:rsidR="0029224F" w:rsidRPr="005B1533" w:rsidRDefault="0029224F" w:rsidP="0029224F">
            <w:pPr>
              <w:numPr>
                <w:ilvl w:val="0"/>
                <w:numId w:val="2"/>
              </w:numPr>
              <w:autoSpaceDE w:val="0"/>
              <w:spacing w:after="0"/>
              <w:ind w:left="176" w:hanging="218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</w:pP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 xml:space="preserve">Asigurarea transparenţei în procesele de înscriere/admitere şi tranfer a preşcolarilor şi a </w:t>
            </w: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lastRenderedPageBreak/>
              <w:t>elevilor în cadrul unităţilor de învăţământ, precum şi a condiţiilor specifice de transfer al elevilor</w:t>
            </w:r>
          </w:p>
        </w:tc>
        <w:tc>
          <w:tcPr>
            <w:tcW w:w="1485" w:type="dxa"/>
            <w:shd w:val="clear" w:color="auto" w:fill="auto"/>
          </w:tcPr>
          <w:p w:rsidR="0029224F" w:rsidRPr="005B1533" w:rsidRDefault="005B1533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Inspectoratul Ș</w:t>
            </w:r>
            <w:r w:rsidR="0029224F" w:rsidRPr="005B1533">
              <w:rPr>
                <w:rFonts w:ascii="Times New Roman" w:hAnsi="Times New Roman" w:cs="Times New Roman"/>
                <w:sz w:val="24"/>
                <w:szCs w:val="24"/>
              </w:rPr>
              <w:t xml:space="preserve">colar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Județean </w:t>
            </w:r>
            <w:r w:rsidR="0029224F" w:rsidRPr="005B1533">
              <w:rPr>
                <w:rFonts w:ascii="Times New Roman" w:hAnsi="Times New Roman" w:cs="Times New Roman"/>
                <w:sz w:val="24"/>
                <w:szCs w:val="24"/>
              </w:rPr>
              <w:t>Brăila</w:t>
            </w: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533">
              <w:rPr>
                <w:rFonts w:ascii="Times New Roman" w:hAnsi="Times New Roman" w:cs="Times New Roman"/>
                <w:sz w:val="24"/>
                <w:szCs w:val="24"/>
              </w:rPr>
              <w:t>Unităţile de învăţământ cu personalitate juridica</w:t>
            </w: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dxa"/>
            <w:shd w:val="clear" w:color="auto" w:fill="auto"/>
          </w:tcPr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5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Unităţile de învăţământ</w:t>
            </w: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2" w:type="dxa"/>
            <w:shd w:val="clear" w:color="auto" w:fill="auto"/>
          </w:tcPr>
          <w:p w:rsidR="0029224F" w:rsidRPr="005B1533" w:rsidRDefault="0029224F" w:rsidP="0029224F">
            <w:pPr>
              <w:numPr>
                <w:ilvl w:val="0"/>
                <w:numId w:val="2"/>
              </w:numPr>
              <w:autoSpaceDE w:val="0"/>
              <w:spacing w:after="0"/>
              <w:ind w:left="176" w:hanging="218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</w:pP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Încălcări ale procedurilor si metodologiilor</w:t>
            </w:r>
          </w:p>
          <w:p w:rsidR="0029224F" w:rsidRPr="005B1533" w:rsidRDefault="0029224F" w:rsidP="0029224F">
            <w:pPr>
              <w:numPr>
                <w:ilvl w:val="0"/>
                <w:numId w:val="2"/>
              </w:numPr>
              <w:autoSpaceDE w:val="0"/>
              <w:spacing w:after="0"/>
              <w:ind w:left="176" w:hanging="218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</w:pP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Neîncredere in mesajul instituţional</w:t>
            </w:r>
          </w:p>
        </w:tc>
        <w:tc>
          <w:tcPr>
            <w:tcW w:w="1714" w:type="dxa"/>
            <w:shd w:val="clear" w:color="auto" w:fill="auto"/>
          </w:tcPr>
          <w:p w:rsidR="0029224F" w:rsidRPr="005B1533" w:rsidRDefault="0029224F" w:rsidP="0029224F">
            <w:pPr>
              <w:numPr>
                <w:ilvl w:val="0"/>
                <w:numId w:val="2"/>
              </w:numPr>
              <w:autoSpaceDE w:val="0"/>
              <w:spacing w:after="0"/>
              <w:ind w:left="176" w:hanging="218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</w:pP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Impartialitate</w:t>
            </w:r>
          </w:p>
          <w:p w:rsidR="0029224F" w:rsidRPr="005B1533" w:rsidRDefault="0029224F" w:rsidP="0029224F">
            <w:pPr>
              <w:numPr>
                <w:ilvl w:val="0"/>
                <w:numId w:val="2"/>
              </w:numPr>
              <w:autoSpaceDE w:val="0"/>
              <w:spacing w:after="0"/>
              <w:ind w:left="176" w:hanging="218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</w:pP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Responsa-bilitate morală</w:t>
            </w:r>
          </w:p>
          <w:p w:rsidR="0029224F" w:rsidRPr="005B1533" w:rsidRDefault="0029224F" w:rsidP="0029224F">
            <w:pPr>
              <w:numPr>
                <w:ilvl w:val="0"/>
                <w:numId w:val="2"/>
              </w:numPr>
              <w:autoSpaceDE w:val="0"/>
              <w:spacing w:after="0"/>
              <w:ind w:left="176" w:hanging="218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</w:pP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Onestitate</w:t>
            </w:r>
          </w:p>
          <w:p w:rsidR="0029224F" w:rsidRPr="005B1533" w:rsidRDefault="0029224F" w:rsidP="0029224F">
            <w:pPr>
              <w:numPr>
                <w:ilvl w:val="0"/>
                <w:numId w:val="2"/>
              </w:numPr>
              <w:autoSpaceDE w:val="0"/>
              <w:spacing w:after="0"/>
              <w:ind w:left="176" w:hanging="218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</w:pP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Integritate</w:t>
            </w:r>
          </w:p>
          <w:p w:rsidR="0029224F" w:rsidRPr="005B1533" w:rsidRDefault="0029224F" w:rsidP="0029224F">
            <w:pPr>
              <w:numPr>
                <w:ilvl w:val="0"/>
                <w:numId w:val="2"/>
              </w:numPr>
              <w:autoSpaceDE w:val="0"/>
              <w:spacing w:after="0"/>
              <w:ind w:left="176" w:hanging="218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</w:pP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Respectarea legislaţiei</w:t>
            </w:r>
          </w:p>
          <w:p w:rsidR="0029224F" w:rsidRPr="005B1533" w:rsidRDefault="0029224F" w:rsidP="0029224F">
            <w:pPr>
              <w:numPr>
                <w:ilvl w:val="0"/>
                <w:numId w:val="2"/>
              </w:numPr>
              <w:autoSpaceDE w:val="0"/>
              <w:spacing w:after="0"/>
              <w:ind w:left="176" w:hanging="218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</w:pP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Respingerea conduitelor inadecvate</w:t>
            </w:r>
          </w:p>
        </w:tc>
        <w:tc>
          <w:tcPr>
            <w:tcW w:w="1833" w:type="dxa"/>
            <w:shd w:val="clear" w:color="auto" w:fill="auto"/>
          </w:tcPr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533">
              <w:rPr>
                <w:rFonts w:ascii="Times New Roman" w:hAnsi="Times New Roman" w:cs="Times New Roman"/>
                <w:sz w:val="24"/>
                <w:szCs w:val="24"/>
              </w:rPr>
              <w:t>ISJ</w:t>
            </w:r>
            <w:r w:rsidR="005B1533">
              <w:rPr>
                <w:rFonts w:ascii="Times New Roman" w:hAnsi="Times New Roman" w:cs="Times New Roman"/>
                <w:sz w:val="24"/>
                <w:szCs w:val="24"/>
              </w:rPr>
              <w:t xml:space="preserve"> Brăila</w:t>
            </w:r>
            <w:r w:rsidRPr="005B153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533">
              <w:rPr>
                <w:rFonts w:ascii="Times New Roman" w:hAnsi="Times New Roman" w:cs="Times New Roman"/>
                <w:sz w:val="24"/>
                <w:szCs w:val="24"/>
              </w:rPr>
              <w:t xml:space="preserve">directori </w:t>
            </w:r>
            <w:r w:rsidR="005B1533">
              <w:rPr>
                <w:rFonts w:ascii="Times New Roman" w:hAnsi="Times New Roman" w:cs="Times New Roman"/>
                <w:sz w:val="24"/>
                <w:szCs w:val="24"/>
              </w:rPr>
              <w:t xml:space="preserve">de </w:t>
            </w:r>
            <w:r w:rsidRPr="005B1533">
              <w:rPr>
                <w:rFonts w:ascii="Times New Roman" w:hAnsi="Times New Roman" w:cs="Times New Roman"/>
                <w:sz w:val="24"/>
                <w:szCs w:val="24"/>
              </w:rPr>
              <w:t>unităţi de învăţământ</w:t>
            </w: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224F" w:rsidRPr="005B1533" w:rsidTr="00CC5CD9">
        <w:trPr>
          <w:jc w:val="center"/>
        </w:trPr>
        <w:tc>
          <w:tcPr>
            <w:tcW w:w="1660" w:type="dxa"/>
          </w:tcPr>
          <w:p w:rsidR="0029224F" w:rsidRPr="005B1533" w:rsidRDefault="0029224F" w:rsidP="00CC5CD9">
            <w:pPr>
              <w:pStyle w:val="Corptext"/>
              <w:spacing w:line="276" w:lineRule="auto"/>
              <w:rPr>
                <w:rFonts w:ascii="Times New Roman" w:hAnsi="Times New Roman"/>
                <w:b w:val="0"/>
                <w:bCs/>
                <w:i w:val="0"/>
                <w:iCs/>
                <w:sz w:val="24"/>
                <w:szCs w:val="24"/>
              </w:rPr>
            </w:pPr>
            <w:r w:rsidRPr="005B1533">
              <w:rPr>
                <w:rFonts w:ascii="Times New Roman" w:hAnsi="Times New Roman"/>
                <w:b w:val="0"/>
                <w:bCs/>
                <w:i w:val="0"/>
                <w:iCs/>
                <w:sz w:val="24"/>
                <w:szCs w:val="24"/>
              </w:rPr>
              <w:lastRenderedPageBreak/>
              <w:t>Formare şi responsabilizare</w:t>
            </w:r>
          </w:p>
          <w:p w:rsidR="0029224F" w:rsidRPr="005B1533" w:rsidRDefault="0029224F" w:rsidP="00CC5CD9">
            <w:pPr>
              <w:pStyle w:val="Corptext"/>
              <w:spacing w:line="276" w:lineRule="auto"/>
              <w:rPr>
                <w:rFonts w:ascii="Times New Roman" w:hAnsi="Times New Roman"/>
                <w:b w:val="0"/>
                <w:bCs/>
                <w:i w:val="0"/>
                <w:iCs/>
                <w:sz w:val="24"/>
                <w:szCs w:val="24"/>
              </w:rPr>
            </w:pPr>
          </w:p>
          <w:p w:rsidR="0029224F" w:rsidRPr="005B1533" w:rsidRDefault="0029224F" w:rsidP="00CC5CD9">
            <w:pPr>
              <w:pStyle w:val="Corptext"/>
              <w:spacing w:line="276" w:lineRule="auto"/>
              <w:rPr>
                <w:rFonts w:ascii="Times New Roman" w:hAnsi="Times New Roman"/>
                <w:b w:val="0"/>
                <w:bCs/>
                <w:i w:val="0"/>
                <w:iCs/>
                <w:sz w:val="24"/>
                <w:szCs w:val="24"/>
              </w:rPr>
            </w:pPr>
          </w:p>
          <w:p w:rsidR="0029224F" w:rsidRPr="005B1533" w:rsidRDefault="0029224F" w:rsidP="00CC5CD9">
            <w:pPr>
              <w:pStyle w:val="Corptext"/>
              <w:spacing w:line="276" w:lineRule="auto"/>
              <w:rPr>
                <w:rFonts w:ascii="Times New Roman" w:hAnsi="Times New Roman"/>
                <w:b w:val="0"/>
                <w:bCs/>
                <w:i w:val="0"/>
                <w:iCs/>
                <w:sz w:val="24"/>
                <w:szCs w:val="24"/>
              </w:rPr>
            </w:pPr>
          </w:p>
          <w:p w:rsidR="0029224F" w:rsidRPr="005B1533" w:rsidRDefault="0029224F" w:rsidP="00CC5CD9">
            <w:pPr>
              <w:pStyle w:val="Corptext"/>
              <w:spacing w:line="276" w:lineRule="auto"/>
              <w:rPr>
                <w:rFonts w:ascii="Times New Roman" w:hAnsi="Times New Roman"/>
                <w:b w:val="0"/>
                <w:bCs/>
                <w:i w:val="0"/>
                <w:iCs/>
                <w:sz w:val="24"/>
                <w:szCs w:val="24"/>
              </w:rPr>
            </w:pPr>
          </w:p>
          <w:p w:rsidR="0029224F" w:rsidRPr="005B1533" w:rsidRDefault="0029224F" w:rsidP="00CC5CD9">
            <w:pPr>
              <w:pStyle w:val="Corptext"/>
              <w:spacing w:line="276" w:lineRule="auto"/>
              <w:rPr>
                <w:rFonts w:ascii="Times New Roman" w:hAnsi="Times New Roman"/>
                <w:b w:val="0"/>
                <w:bCs/>
                <w:i w:val="0"/>
                <w:iCs/>
                <w:sz w:val="24"/>
                <w:szCs w:val="24"/>
              </w:rPr>
            </w:pPr>
          </w:p>
          <w:p w:rsidR="0029224F" w:rsidRPr="005B1533" w:rsidRDefault="0029224F" w:rsidP="00CC5CD9">
            <w:pPr>
              <w:pStyle w:val="Corptext"/>
              <w:spacing w:line="276" w:lineRule="auto"/>
              <w:rPr>
                <w:rFonts w:ascii="Times New Roman" w:hAnsi="Times New Roman"/>
                <w:b w:val="0"/>
                <w:bCs/>
                <w:i w:val="0"/>
                <w:iCs/>
                <w:sz w:val="24"/>
                <w:szCs w:val="24"/>
              </w:rPr>
            </w:pPr>
          </w:p>
        </w:tc>
        <w:tc>
          <w:tcPr>
            <w:tcW w:w="1700" w:type="dxa"/>
          </w:tcPr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533">
              <w:rPr>
                <w:rFonts w:ascii="Times New Roman" w:hAnsi="Times New Roman" w:cs="Times New Roman"/>
                <w:sz w:val="24"/>
                <w:szCs w:val="24"/>
              </w:rPr>
              <w:t xml:space="preserve">Instruirea inspectorilor şcolari şi a directorilor de unităţi şcolare cu privire la aplicarea Metodologiei privind mobilitatea personalului didactic, Metodologiei privind organizarea şi desfăşurarea examenelor naţionale bacalaureat şi evaluare </w:t>
            </w:r>
            <w:r w:rsidRPr="005B15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naţională la clasa a VIII-a, evaluare clasa a II-a, a IV-a şi a VI-a, olimpiade şi concursuri şcolare, precum şi a simulărilor examenelor naţionale</w:t>
            </w: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533">
              <w:rPr>
                <w:rFonts w:ascii="Times New Roman" w:hAnsi="Times New Roman" w:cs="Times New Roman"/>
                <w:sz w:val="24"/>
                <w:szCs w:val="24"/>
              </w:rPr>
              <w:t>Notificarea MECS privind admiterea în învăţământul profesional după clasa a VIII-a</w:t>
            </w: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533">
              <w:rPr>
                <w:rFonts w:ascii="Times New Roman" w:hAnsi="Times New Roman" w:cs="Times New Roman"/>
                <w:sz w:val="24"/>
                <w:szCs w:val="24"/>
              </w:rPr>
              <w:t>Admitere in liceu 2015-2016;</w:t>
            </w: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533">
              <w:rPr>
                <w:rFonts w:ascii="Times New Roman" w:hAnsi="Times New Roman" w:cs="Times New Roman"/>
                <w:sz w:val="24"/>
                <w:szCs w:val="24"/>
              </w:rPr>
              <w:t xml:space="preserve">Concursul pentru  acordarea </w:t>
            </w:r>
            <w:r w:rsidRPr="005B15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gradaţiei de merit</w:t>
            </w:r>
          </w:p>
        </w:tc>
        <w:tc>
          <w:tcPr>
            <w:tcW w:w="2168" w:type="dxa"/>
          </w:tcPr>
          <w:p w:rsidR="0029224F" w:rsidRPr="005B1533" w:rsidRDefault="0029224F" w:rsidP="0029224F">
            <w:pPr>
              <w:numPr>
                <w:ilvl w:val="0"/>
                <w:numId w:val="2"/>
              </w:numPr>
              <w:autoSpaceDE w:val="0"/>
              <w:spacing w:after="0"/>
              <w:ind w:left="176" w:hanging="218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</w:pP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lastRenderedPageBreak/>
              <w:t>Formare şi instruire a celor implicaţi</w:t>
            </w:r>
          </w:p>
          <w:p w:rsidR="0029224F" w:rsidRPr="005B1533" w:rsidRDefault="0029224F" w:rsidP="0029224F">
            <w:pPr>
              <w:numPr>
                <w:ilvl w:val="0"/>
                <w:numId w:val="2"/>
              </w:numPr>
              <w:autoSpaceDE w:val="0"/>
              <w:spacing w:after="0"/>
              <w:ind w:left="176" w:hanging="218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</w:pP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Respectarea metodologiilor</w:t>
            </w:r>
          </w:p>
          <w:p w:rsidR="0029224F" w:rsidRPr="005B1533" w:rsidRDefault="0029224F" w:rsidP="0029224F">
            <w:pPr>
              <w:numPr>
                <w:ilvl w:val="0"/>
                <w:numId w:val="2"/>
              </w:numPr>
              <w:autoSpaceDE w:val="0"/>
              <w:spacing w:after="0"/>
              <w:ind w:left="176" w:hanging="218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</w:pP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 xml:space="preserve">Demararea procedurilor pentru încheierea protocoalelor cu Inspectoratul Judeţean de Poliţie, Comandamentul Judeţean de Jandarmi şi Direcţia de Sănătate Publică, în vederea acordării de sprijin logistic în </w:t>
            </w: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lastRenderedPageBreak/>
              <w:t>examenele naţionale</w:t>
            </w:r>
          </w:p>
          <w:p w:rsidR="0029224F" w:rsidRPr="005B1533" w:rsidRDefault="0029224F" w:rsidP="0029224F">
            <w:pPr>
              <w:numPr>
                <w:ilvl w:val="0"/>
                <w:numId w:val="2"/>
              </w:numPr>
              <w:autoSpaceDE w:val="0"/>
              <w:spacing w:after="0"/>
              <w:ind w:left="176" w:hanging="218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</w:pP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Respectarea metodologiilor si notificarilor MECS</w:t>
            </w:r>
          </w:p>
          <w:p w:rsidR="0029224F" w:rsidRPr="005B1533" w:rsidRDefault="0029224F" w:rsidP="0029224F">
            <w:pPr>
              <w:numPr>
                <w:ilvl w:val="0"/>
                <w:numId w:val="2"/>
              </w:numPr>
              <w:autoSpaceDE w:val="0"/>
              <w:spacing w:after="0"/>
              <w:ind w:left="176" w:hanging="218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</w:pP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Respectarea metodologiei de admitere</w:t>
            </w:r>
          </w:p>
          <w:p w:rsidR="0029224F" w:rsidRPr="005B1533" w:rsidRDefault="0029224F" w:rsidP="0029224F">
            <w:pPr>
              <w:numPr>
                <w:ilvl w:val="0"/>
                <w:numId w:val="2"/>
              </w:numPr>
              <w:autoSpaceDE w:val="0"/>
              <w:spacing w:after="0"/>
              <w:ind w:left="176" w:hanging="218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</w:pP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Respectarea metodologiei de acordare a gradaţiei de merit</w:t>
            </w:r>
          </w:p>
        </w:tc>
        <w:tc>
          <w:tcPr>
            <w:tcW w:w="1485" w:type="dxa"/>
          </w:tcPr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5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Inspectoratul Şcolar Județean Brăila</w:t>
            </w:r>
          </w:p>
        </w:tc>
        <w:tc>
          <w:tcPr>
            <w:tcW w:w="1592" w:type="dxa"/>
          </w:tcPr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533">
              <w:rPr>
                <w:rFonts w:ascii="Times New Roman" w:hAnsi="Times New Roman" w:cs="Times New Roman"/>
                <w:sz w:val="24"/>
                <w:szCs w:val="24"/>
              </w:rPr>
              <w:t>Unităţile de învăţământ</w:t>
            </w: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533">
              <w:rPr>
                <w:rFonts w:ascii="Times New Roman" w:hAnsi="Times New Roman" w:cs="Times New Roman"/>
                <w:sz w:val="24"/>
                <w:szCs w:val="24"/>
              </w:rPr>
              <w:t>Comandament Judeţean de Jandarmi;</w:t>
            </w: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533">
              <w:rPr>
                <w:rFonts w:ascii="Times New Roman" w:hAnsi="Times New Roman" w:cs="Times New Roman"/>
                <w:sz w:val="24"/>
                <w:szCs w:val="24"/>
              </w:rPr>
              <w:t>DSP  Brăila</w:t>
            </w: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533">
              <w:rPr>
                <w:rFonts w:ascii="Times New Roman" w:hAnsi="Times New Roman" w:cs="Times New Roman"/>
                <w:sz w:val="24"/>
                <w:szCs w:val="24"/>
              </w:rPr>
              <w:t>Consiliile consultative pe discipline de învăţămant</w:t>
            </w: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2" w:type="dxa"/>
          </w:tcPr>
          <w:p w:rsidR="0029224F" w:rsidRPr="005B1533" w:rsidRDefault="0029224F" w:rsidP="0029224F">
            <w:pPr>
              <w:numPr>
                <w:ilvl w:val="0"/>
                <w:numId w:val="2"/>
              </w:numPr>
              <w:autoSpaceDE w:val="0"/>
              <w:spacing w:after="0"/>
              <w:ind w:left="176" w:hanging="218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</w:pP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Încălcarea legislaţiei şi expunerea la fapte de corupţie şi primirea de foloase necuvenite-fraudarea examenelor</w:t>
            </w:r>
          </w:p>
          <w:p w:rsidR="0029224F" w:rsidRPr="005B1533" w:rsidRDefault="0029224F" w:rsidP="0029224F">
            <w:pPr>
              <w:numPr>
                <w:ilvl w:val="0"/>
                <w:numId w:val="2"/>
              </w:numPr>
              <w:autoSpaceDE w:val="0"/>
              <w:spacing w:after="0"/>
              <w:ind w:left="176" w:hanging="218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</w:pP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Respectarea metodologiei privind accesul în unităţile de învăţământ în perioada derulării examenelor naţionale</w:t>
            </w:r>
          </w:p>
          <w:p w:rsidR="0029224F" w:rsidRPr="005B1533" w:rsidRDefault="0029224F" w:rsidP="0029224F">
            <w:pPr>
              <w:numPr>
                <w:ilvl w:val="0"/>
                <w:numId w:val="2"/>
              </w:numPr>
              <w:autoSpaceDE w:val="0"/>
              <w:spacing w:after="0"/>
              <w:ind w:left="176" w:hanging="218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</w:pP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 xml:space="preserve">Prevenirea promovării în </w:t>
            </w: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lastRenderedPageBreak/>
              <w:t>etapele superioare a Olimpiadelor şi Concursurilor şcolare în mod fraudulos a elevilor în afara ierarhiei corecte</w:t>
            </w:r>
          </w:p>
          <w:p w:rsidR="0029224F" w:rsidRPr="005B1533" w:rsidRDefault="0029224F" w:rsidP="0029224F">
            <w:pPr>
              <w:numPr>
                <w:ilvl w:val="0"/>
                <w:numId w:val="2"/>
              </w:numPr>
              <w:autoSpaceDE w:val="0"/>
              <w:spacing w:after="0"/>
              <w:ind w:left="176" w:hanging="218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</w:pP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Nerealizarea claselor si grupelor de studiu pentru invatamantul profesional</w:t>
            </w:r>
          </w:p>
          <w:p w:rsidR="0029224F" w:rsidRPr="005B1533" w:rsidRDefault="0029224F" w:rsidP="0029224F">
            <w:pPr>
              <w:numPr>
                <w:ilvl w:val="0"/>
                <w:numId w:val="2"/>
              </w:numPr>
              <w:autoSpaceDE w:val="0"/>
              <w:spacing w:after="0"/>
              <w:ind w:left="176" w:hanging="218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</w:pP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Elevi nerepartizati si abandon şcolar</w:t>
            </w:r>
          </w:p>
          <w:p w:rsidR="0029224F" w:rsidRPr="005B1533" w:rsidRDefault="0029224F" w:rsidP="0029224F">
            <w:pPr>
              <w:numPr>
                <w:ilvl w:val="0"/>
                <w:numId w:val="2"/>
              </w:numPr>
              <w:autoSpaceDE w:val="0"/>
              <w:spacing w:after="0"/>
              <w:ind w:left="176" w:hanging="218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</w:pP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Contestaţii şi reclamaţii</w:t>
            </w:r>
          </w:p>
        </w:tc>
        <w:tc>
          <w:tcPr>
            <w:tcW w:w="1714" w:type="dxa"/>
          </w:tcPr>
          <w:p w:rsidR="0029224F" w:rsidRPr="005B1533" w:rsidRDefault="0029224F" w:rsidP="0029224F">
            <w:pPr>
              <w:numPr>
                <w:ilvl w:val="0"/>
                <w:numId w:val="2"/>
              </w:numPr>
              <w:autoSpaceDE w:val="0"/>
              <w:spacing w:after="0"/>
              <w:ind w:left="176" w:hanging="218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</w:pP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lastRenderedPageBreak/>
              <w:t>Corectitudine şi obiectivitate</w:t>
            </w:r>
          </w:p>
          <w:p w:rsidR="0029224F" w:rsidRPr="005B1533" w:rsidRDefault="0029224F" w:rsidP="0029224F">
            <w:pPr>
              <w:numPr>
                <w:ilvl w:val="0"/>
                <w:numId w:val="2"/>
              </w:numPr>
              <w:autoSpaceDE w:val="0"/>
              <w:spacing w:after="0"/>
              <w:ind w:left="176" w:hanging="218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</w:pP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Credibilitatea sistemului de învăţămant</w:t>
            </w:r>
          </w:p>
          <w:p w:rsidR="0029224F" w:rsidRPr="005B1533" w:rsidRDefault="0029224F" w:rsidP="0029224F">
            <w:pPr>
              <w:numPr>
                <w:ilvl w:val="0"/>
                <w:numId w:val="2"/>
              </w:numPr>
              <w:autoSpaceDE w:val="0"/>
              <w:spacing w:after="0"/>
              <w:ind w:left="176" w:hanging="218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</w:pP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Rata cuprinderii in invatamantul profesional a absolventilor clasei a VIII-a</w:t>
            </w:r>
          </w:p>
          <w:p w:rsidR="0029224F" w:rsidRPr="005B1533" w:rsidRDefault="0029224F" w:rsidP="0029224F">
            <w:pPr>
              <w:numPr>
                <w:ilvl w:val="0"/>
                <w:numId w:val="2"/>
              </w:numPr>
              <w:autoSpaceDE w:val="0"/>
              <w:spacing w:after="0"/>
              <w:ind w:left="176" w:hanging="218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</w:pP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 xml:space="preserve">Selectia pe criterii de performanta si merit a elevilor </w:t>
            </w:r>
          </w:p>
          <w:p w:rsidR="0029224F" w:rsidRPr="005B1533" w:rsidRDefault="0029224F" w:rsidP="0029224F">
            <w:pPr>
              <w:numPr>
                <w:ilvl w:val="0"/>
                <w:numId w:val="2"/>
              </w:numPr>
              <w:autoSpaceDE w:val="0"/>
              <w:spacing w:after="0"/>
              <w:ind w:left="176" w:hanging="218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</w:pP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 xml:space="preserve">Stimularea profesorilor </w:t>
            </w: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lastRenderedPageBreak/>
              <w:t>pentru activitatea de performanţă la clasă</w:t>
            </w:r>
          </w:p>
        </w:tc>
        <w:tc>
          <w:tcPr>
            <w:tcW w:w="1833" w:type="dxa"/>
          </w:tcPr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5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Inspector şcolar general. Inspectori şcolari generali adjuncţi, inspectori şcolari,director CCD, directori de unităţi şcolare, părinţi, elevi</w:t>
            </w:r>
          </w:p>
        </w:tc>
      </w:tr>
      <w:tr w:rsidR="0029224F" w:rsidRPr="005B1533" w:rsidTr="00CC5CD9">
        <w:trPr>
          <w:jc w:val="center"/>
        </w:trPr>
        <w:tc>
          <w:tcPr>
            <w:tcW w:w="1660" w:type="dxa"/>
          </w:tcPr>
          <w:p w:rsidR="0029224F" w:rsidRPr="005B1533" w:rsidRDefault="0029224F" w:rsidP="00CC5CD9">
            <w:pPr>
              <w:pStyle w:val="Corptext"/>
              <w:spacing w:line="276" w:lineRule="auto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5B1533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lastRenderedPageBreak/>
              <w:t xml:space="preserve">Creşterea gradului de educaţie anticorupţie </w:t>
            </w:r>
          </w:p>
        </w:tc>
        <w:tc>
          <w:tcPr>
            <w:tcW w:w="1700" w:type="dxa"/>
          </w:tcPr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533">
              <w:rPr>
                <w:rFonts w:ascii="Times New Roman" w:hAnsi="Times New Roman" w:cs="Times New Roman"/>
                <w:sz w:val="24"/>
                <w:szCs w:val="24"/>
              </w:rPr>
              <w:t>Creşterea gradului de educaţie anticorupţie a personalului din instituţiile educaţionale</w:t>
            </w:r>
          </w:p>
        </w:tc>
        <w:tc>
          <w:tcPr>
            <w:tcW w:w="2168" w:type="dxa"/>
          </w:tcPr>
          <w:p w:rsidR="0029224F" w:rsidRPr="005B1533" w:rsidRDefault="0029224F" w:rsidP="0029224F">
            <w:pPr>
              <w:numPr>
                <w:ilvl w:val="0"/>
                <w:numId w:val="2"/>
              </w:numPr>
              <w:autoSpaceDE w:val="0"/>
              <w:spacing w:after="0"/>
              <w:ind w:left="176" w:hanging="218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</w:pP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Organizarea periodică de cursuri privind respectarea normelor de etică şi conduită morală, de integritate profesională</w:t>
            </w:r>
          </w:p>
          <w:p w:rsidR="0029224F" w:rsidRPr="005B1533" w:rsidRDefault="0029224F" w:rsidP="0029224F">
            <w:pPr>
              <w:numPr>
                <w:ilvl w:val="0"/>
                <w:numId w:val="2"/>
              </w:numPr>
              <w:autoSpaceDE w:val="0"/>
              <w:spacing w:after="0"/>
              <w:ind w:left="176" w:hanging="218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</w:pP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Realizarea de parteneriate cu instituţii având competenţe în domeniul prevenirii şi combaterii corupţiei</w:t>
            </w:r>
          </w:p>
          <w:p w:rsidR="0029224F" w:rsidRPr="005B1533" w:rsidRDefault="0029224F" w:rsidP="0029224F">
            <w:pPr>
              <w:numPr>
                <w:ilvl w:val="0"/>
                <w:numId w:val="2"/>
              </w:numPr>
              <w:autoSpaceDE w:val="0"/>
              <w:spacing w:after="0"/>
              <w:ind w:left="176" w:hanging="218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</w:pP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 xml:space="preserve">Realizarea de parteneriate şcoală-comunitate-familie în vederea promovării unui comportament de </w:t>
            </w: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lastRenderedPageBreak/>
              <w:t>prevenire şi respingere a corupţiei, prin neacceptarea foloaselor necuvenite</w:t>
            </w:r>
          </w:p>
        </w:tc>
        <w:tc>
          <w:tcPr>
            <w:tcW w:w="1485" w:type="dxa"/>
          </w:tcPr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5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Inspectoratul Şcolar  Brăila</w:t>
            </w: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dxa"/>
          </w:tcPr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533">
              <w:rPr>
                <w:rFonts w:ascii="Times New Roman" w:hAnsi="Times New Roman" w:cs="Times New Roman"/>
                <w:sz w:val="24"/>
                <w:szCs w:val="24"/>
              </w:rPr>
              <w:t>Unităţile de învăţământ</w:t>
            </w: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2" w:type="dxa"/>
          </w:tcPr>
          <w:p w:rsidR="0029224F" w:rsidRPr="005B1533" w:rsidRDefault="0029224F" w:rsidP="0029224F">
            <w:pPr>
              <w:numPr>
                <w:ilvl w:val="0"/>
                <w:numId w:val="2"/>
              </w:numPr>
              <w:autoSpaceDE w:val="0"/>
              <w:spacing w:after="0"/>
              <w:ind w:left="176" w:hanging="218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</w:pP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Necunoaşterea reglementărilor legale şi a normelor deontologice</w:t>
            </w:r>
          </w:p>
        </w:tc>
        <w:tc>
          <w:tcPr>
            <w:tcW w:w="1714" w:type="dxa"/>
          </w:tcPr>
          <w:p w:rsidR="0029224F" w:rsidRPr="005B1533" w:rsidRDefault="0029224F" w:rsidP="0029224F">
            <w:pPr>
              <w:numPr>
                <w:ilvl w:val="0"/>
                <w:numId w:val="2"/>
              </w:numPr>
              <w:autoSpaceDE w:val="0"/>
              <w:spacing w:after="0"/>
              <w:ind w:left="176" w:hanging="218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</w:pP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Corectitudine şi obiectivitate</w:t>
            </w:r>
          </w:p>
          <w:p w:rsidR="0029224F" w:rsidRPr="005B1533" w:rsidRDefault="0029224F" w:rsidP="0029224F">
            <w:pPr>
              <w:numPr>
                <w:ilvl w:val="0"/>
                <w:numId w:val="2"/>
              </w:numPr>
              <w:autoSpaceDE w:val="0"/>
              <w:spacing w:after="0"/>
              <w:ind w:left="176" w:hanging="218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</w:pP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Credibilitatea sistemului de învăţămant</w:t>
            </w:r>
          </w:p>
        </w:tc>
        <w:tc>
          <w:tcPr>
            <w:tcW w:w="1833" w:type="dxa"/>
          </w:tcPr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533">
              <w:rPr>
                <w:rFonts w:ascii="Times New Roman" w:hAnsi="Times New Roman" w:cs="Times New Roman"/>
                <w:sz w:val="24"/>
                <w:szCs w:val="24"/>
              </w:rPr>
              <w:t>Inspector şcolar general. Inspectori şcolari generali adjuncţi, inspectori şcolari,director C</w:t>
            </w:r>
            <w:r w:rsidR="005B1533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5B1533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5B1533">
              <w:rPr>
                <w:rFonts w:ascii="Times New Roman" w:hAnsi="Times New Roman" w:cs="Times New Roman"/>
                <w:sz w:val="24"/>
                <w:szCs w:val="24"/>
              </w:rPr>
              <w:t xml:space="preserve"> Brăila</w:t>
            </w:r>
            <w:r w:rsidRPr="005B1533">
              <w:rPr>
                <w:rFonts w:ascii="Times New Roman" w:hAnsi="Times New Roman" w:cs="Times New Roman"/>
                <w:sz w:val="24"/>
                <w:szCs w:val="24"/>
              </w:rPr>
              <w:t>, directori de unităţi şcolare, părinţi, cadre didactice</w:t>
            </w:r>
          </w:p>
        </w:tc>
      </w:tr>
      <w:tr w:rsidR="0029224F" w:rsidRPr="005B1533" w:rsidTr="00CC5CD9">
        <w:trPr>
          <w:jc w:val="center"/>
        </w:trPr>
        <w:tc>
          <w:tcPr>
            <w:tcW w:w="1660" w:type="dxa"/>
          </w:tcPr>
          <w:p w:rsidR="0029224F" w:rsidRPr="005B1533" w:rsidRDefault="0029224F" w:rsidP="00CC5CD9">
            <w:pPr>
              <w:pStyle w:val="Corptext"/>
              <w:spacing w:line="276" w:lineRule="auto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5B1533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lastRenderedPageBreak/>
              <w:t>Consolidarea mecanismelor de control administrativ şi a cooperării interinstituţionale în domeniul prevenirii şi combaterii corupţiei</w:t>
            </w:r>
          </w:p>
          <w:p w:rsidR="0029224F" w:rsidRPr="005B1533" w:rsidRDefault="0029224F" w:rsidP="00CC5CD9">
            <w:pPr>
              <w:pStyle w:val="Corptext"/>
              <w:spacing w:line="276" w:lineRule="auto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  <w:p w:rsidR="0029224F" w:rsidRPr="005B1533" w:rsidRDefault="0029224F" w:rsidP="00CC5CD9">
            <w:pPr>
              <w:pStyle w:val="Corptext"/>
              <w:spacing w:line="276" w:lineRule="auto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  <w:p w:rsidR="0029224F" w:rsidRPr="005B1533" w:rsidRDefault="0029224F" w:rsidP="00CC5CD9">
            <w:pPr>
              <w:pStyle w:val="Corptext"/>
              <w:spacing w:line="276" w:lineRule="auto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  <w:p w:rsidR="0029224F" w:rsidRPr="005B1533" w:rsidRDefault="0029224F" w:rsidP="00CC5CD9">
            <w:pPr>
              <w:pStyle w:val="Corptext"/>
              <w:spacing w:line="276" w:lineRule="auto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  <w:p w:rsidR="0029224F" w:rsidRPr="005B1533" w:rsidRDefault="0029224F" w:rsidP="00CC5CD9">
            <w:pPr>
              <w:pStyle w:val="Corptext"/>
              <w:spacing w:line="276" w:lineRule="auto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  <w:p w:rsidR="0029224F" w:rsidRPr="005B1533" w:rsidRDefault="0029224F" w:rsidP="00CC5CD9">
            <w:pPr>
              <w:pStyle w:val="Corptext"/>
              <w:spacing w:line="276" w:lineRule="auto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700" w:type="dxa"/>
          </w:tcPr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533">
              <w:rPr>
                <w:rFonts w:ascii="Times New Roman" w:hAnsi="Times New Roman" w:cs="Times New Roman"/>
                <w:sz w:val="24"/>
                <w:szCs w:val="24"/>
              </w:rPr>
              <w:t>Creşterea gradului de educaţie anticorupţie a personalului din instituţiile educaţionale</w:t>
            </w: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8" w:type="dxa"/>
          </w:tcPr>
          <w:p w:rsidR="0029224F" w:rsidRPr="005B1533" w:rsidRDefault="0029224F" w:rsidP="0029224F">
            <w:pPr>
              <w:numPr>
                <w:ilvl w:val="0"/>
                <w:numId w:val="2"/>
              </w:numPr>
              <w:autoSpaceDE w:val="0"/>
              <w:spacing w:after="0"/>
              <w:ind w:left="176" w:hanging="218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</w:pP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 xml:space="preserve">Operaţionalizarea bazei de date cu proceduri şi instrumente de monitorizare a factorilior vulnerabili </w:t>
            </w:r>
          </w:p>
          <w:p w:rsidR="0029224F" w:rsidRPr="005B1533" w:rsidRDefault="0029224F" w:rsidP="0029224F">
            <w:pPr>
              <w:numPr>
                <w:ilvl w:val="0"/>
                <w:numId w:val="2"/>
              </w:numPr>
              <w:autoSpaceDE w:val="0"/>
              <w:spacing w:after="0"/>
              <w:ind w:left="176" w:hanging="218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</w:pP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 xml:space="preserve">Adoptarea unui plan de acţiune pentru fiecare domeniu vulnerabil la corupţie: deontologia profesională; examene naţionale; concursuri şcolare, mişcarea de personal didactic, </w:t>
            </w: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lastRenderedPageBreak/>
              <w:t>organizarea şi desfăşurarea de licitaţii, concursuri pentru ocuparea posturilor de conducere, îndrumare şi control, precum şi a catedrelor vacante, gestionarea şi eliberarea actelor de studii, verificarea notării la clasă prin notare externă</w:t>
            </w:r>
          </w:p>
        </w:tc>
        <w:tc>
          <w:tcPr>
            <w:tcW w:w="1485" w:type="dxa"/>
          </w:tcPr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5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Inspectoratul Şcolar  Brăila</w:t>
            </w: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dxa"/>
          </w:tcPr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5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Inspectorii şcolari;</w:t>
            </w: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533">
              <w:rPr>
                <w:rFonts w:ascii="Times New Roman" w:hAnsi="Times New Roman" w:cs="Times New Roman"/>
                <w:sz w:val="24"/>
                <w:szCs w:val="24"/>
              </w:rPr>
              <w:t>Contabilul şef al ISJ;</w:t>
            </w: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533">
              <w:rPr>
                <w:rFonts w:ascii="Times New Roman" w:hAnsi="Times New Roman" w:cs="Times New Roman"/>
                <w:sz w:val="24"/>
                <w:szCs w:val="24"/>
              </w:rPr>
              <w:t>Directori de unităţi şcolare, auditor, jurist</w:t>
            </w: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2" w:type="dxa"/>
          </w:tcPr>
          <w:p w:rsidR="0029224F" w:rsidRPr="005B1533" w:rsidRDefault="0029224F" w:rsidP="0029224F">
            <w:pPr>
              <w:numPr>
                <w:ilvl w:val="0"/>
                <w:numId w:val="2"/>
              </w:numPr>
              <w:autoSpaceDE w:val="0"/>
              <w:spacing w:after="0"/>
              <w:ind w:left="176" w:hanging="218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</w:pP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Intârziere şi formalism în întocmirea şi punerea în aplicare a planurilor de acţiune pentru fiecare domeniu vulnerabil la corupţie</w:t>
            </w:r>
          </w:p>
        </w:tc>
        <w:tc>
          <w:tcPr>
            <w:tcW w:w="1714" w:type="dxa"/>
          </w:tcPr>
          <w:p w:rsidR="0029224F" w:rsidRPr="005B1533" w:rsidRDefault="0029224F" w:rsidP="0029224F">
            <w:pPr>
              <w:numPr>
                <w:ilvl w:val="0"/>
                <w:numId w:val="2"/>
              </w:numPr>
              <w:autoSpaceDE w:val="0"/>
              <w:spacing w:after="0"/>
              <w:ind w:left="176" w:hanging="218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</w:pP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 xml:space="preserve">Creşterea încrederii opiniei publice în şcoala românească </w:t>
            </w:r>
          </w:p>
          <w:p w:rsidR="0029224F" w:rsidRPr="005B1533" w:rsidRDefault="0029224F" w:rsidP="0029224F">
            <w:pPr>
              <w:numPr>
                <w:ilvl w:val="0"/>
                <w:numId w:val="2"/>
              </w:numPr>
              <w:autoSpaceDE w:val="0"/>
              <w:spacing w:after="0"/>
              <w:ind w:left="176" w:hanging="218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</w:pP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Diminuarea fenomenului corupţiei</w:t>
            </w:r>
          </w:p>
        </w:tc>
        <w:tc>
          <w:tcPr>
            <w:tcW w:w="1833" w:type="dxa"/>
          </w:tcPr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533">
              <w:rPr>
                <w:rFonts w:ascii="Times New Roman" w:hAnsi="Times New Roman" w:cs="Times New Roman"/>
                <w:sz w:val="24"/>
                <w:szCs w:val="24"/>
              </w:rPr>
              <w:t>Inspector şcolar general, inspectori şcolari generali adjuncţi, contabil şef, inspectori şcolari, jurist, directori,</w:t>
            </w: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533">
              <w:rPr>
                <w:rFonts w:ascii="Times New Roman" w:hAnsi="Times New Roman" w:cs="Times New Roman"/>
                <w:sz w:val="24"/>
                <w:szCs w:val="24"/>
              </w:rPr>
              <w:t>profesori</w:t>
            </w: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533">
              <w:rPr>
                <w:rFonts w:ascii="Times New Roman" w:hAnsi="Times New Roman" w:cs="Times New Roman"/>
                <w:sz w:val="24"/>
                <w:szCs w:val="24"/>
              </w:rPr>
              <w:t>(cadre didactice)</w:t>
            </w: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224F" w:rsidRPr="005B1533" w:rsidTr="00CC5CD9">
        <w:trPr>
          <w:jc w:val="center"/>
        </w:trPr>
        <w:tc>
          <w:tcPr>
            <w:tcW w:w="1660" w:type="dxa"/>
          </w:tcPr>
          <w:p w:rsidR="0029224F" w:rsidRPr="005B1533" w:rsidRDefault="0029224F" w:rsidP="00CC5CD9">
            <w:pPr>
              <w:pStyle w:val="Corptext"/>
              <w:spacing w:line="276" w:lineRule="auto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5B1533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lastRenderedPageBreak/>
              <w:t xml:space="preserve">Repartizarea corectă a burselor sociale, a programelor naţionale de asigurare a echităţii în educaţie:bani de liceu, Euro </w:t>
            </w:r>
            <w:r w:rsidRPr="005B1533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lastRenderedPageBreak/>
              <w:t>200, rechizite gratuite, lapte şi corn, decontarea navetei elevilor etc.</w:t>
            </w:r>
          </w:p>
        </w:tc>
        <w:tc>
          <w:tcPr>
            <w:tcW w:w="1700" w:type="dxa"/>
          </w:tcPr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5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Respectarea paşilor parcurşi pentru implementarea acestor programe</w:t>
            </w:r>
          </w:p>
        </w:tc>
        <w:tc>
          <w:tcPr>
            <w:tcW w:w="2168" w:type="dxa"/>
          </w:tcPr>
          <w:p w:rsidR="0029224F" w:rsidRPr="005B1533" w:rsidRDefault="0029224F" w:rsidP="0029224F">
            <w:pPr>
              <w:numPr>
                <w:ilvl w:val="0"/>
                <w:numId w:val="2"/>
              </w:numPr>
              <w:autoSpaceDE w:val="0"/>
              <w:spacing w:after="0"/>
              <w:ind w:left="176" w:hanging="218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</w:pP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Verificarea, prin intermediul compartimentului de audit din cadrul IŞJ</w:t>
            </w:r>
            <w:r w:rsid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Brăila</w:t>
            </w: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 xml:space="preserve"> şi al inspecţiei şcolare, a modalităţilor legale de acordare a burselor sociale </w:t>
            </w: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lastRenderedPageBreak/>
              <w:t>de către primării (modul de aplicare)</w:t>
            </w:r>
          </w:p>
        </w:tc>
        <w:tc>
          <w:tcPr>
            <w:tcW w:w="1485" w:type="dxa"/>
          </w:tcPr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5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Inspectoratul Şcolar  Județean Brăila</w:t>
            </w: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dxa"/>
          </w:tcPr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533">
              <w:rPr>
                <w:rFonts w:ascii="Times New Roman" w:hAnsi="Times New Roman" w:cs="Times New Roman"/>
                <w:sz w:val="24"/>
                <w:szCs w:val="24"/>
              </w:rPr>
              <w:t>Comisiile din unităţile de învăţământ</w:t>
            </w: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2" w:type="dxa"/>
          </w:tcPr>
          <w:p w:rsidR="0029224F" w:rsidRPr="005B1533" w:rsidRDefault="0029224F" w:rsidP="0029224F">
            <w:pPr>
              <w:numPr>
                <w:ilvl w:val="0"/>
                <w:numId w:val="2"/>
              </w:numPr>
              <w:autoSpaceDE w:val="0"/>
              <w:spacing w:after="0"/>
              <w:ind w:left="176" w:hanging="218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</w:pP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Încălcarea legislaţiei în vigoare</w:t>
            </w:r>
          </w:p>
        </w:tc>
        <w:tc>
          <w:tcPr>
            <w:tcW w:w="1714" w:type="dxa"/>
          </w:tcPr>
          <w:p w:rsidR="0029224F" w:rsidRPr="005B1533" w:rsidRDefault="0029224F" w:rsidP="0029224F">
            <w:pPr>
              <w:numPr>
                <w:ilvl w:val="0"/>
                <w:numId w:val="2"/>
              </w:numPr>
              <w:autoSpaceDE w:val="0"/>
              <w:spacing w:after="0"/>
              <w:ind w:left="176" w:hanging="218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</w:pP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Prevenirea fenomenului de marginalizare şi excludere socială</w:t>
            </w:r>
          </w:p>
        </w:tc>
        <w:tc>
          <w:tcPr>
            <w:tcW w:w="1833" w:type="dxa"/>
          </w:tcPr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533">
              <w:rPr>
                <w:rFonts w:ascii="Times New Roman" w:hAnsi="Times New Roman" w:cs="Times New Roman"/>
                <w:sz w:val="24"/>
                <w:szCs w:val="24"/>
              </w:rPr>
              <w:t>Inspector şcolar general adjunct cu inspecţia şcolară;</w:t>
            </w: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533">
              <w:rPr>
                <w:rFonts w:ascii="Times New Roman" w:hAnsi="Times New Roman" w:cs="Times New Roman"/>
                <w:sz w:val="24"/>
                <w:szCs w:val="24"/>
              </w:rPr>
              <w:t>Inspectori şcolari;</w:t>
            </w: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533">
              <w:rPr>
                <w:rFonts w:ascii="Times New Roman" w:hAnsi="Times New Roman" w:cs="Times New Roman"/>
                <w:sz w:val="24"/>
                <w:szCs w:val="24"/>
              </w:rPr>
              <w:t>Auditori financiari</w:t>
            </w: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5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directori, diriginţi</w:t>
            </w:r>
          </w:p>
        </w:tc>
      </w:tr>
      <w:tr w:rsidR="0029224F" w:rsidRPr="005B1533" w:rsidTr="00CC5CD9">
        <w:trPr>
          <w:jc w:val="center"/>
        </w:trPr>
        <w:tc>
          <w:tcPr>
            <w:tcW w:w="1660" w:type="dxa"/>
          </w:tcPr>
          <w:p w:rsidR="0029224F" w:rsidRPr="005B1533" w:rsidRDefault="0029224F" w:rsidP="00CC5CD9">
            <w:pPr>
              <w:pStyle w:val="Corptext"/>
              <w:spacing w:line="276" w:lineRule="auto"/>
              <w:rPr>
                <w:rFonts w:ascii="Times New Roman" w:hAnsi="Times New Roman"/>
                <w:b w:val="0"/>
                <w:bCs/>
                <w:i w:val="0"/>
                <w:iCs/>
                <w:sz w:val="24"/>
                <w:szCs w:val="24"/>
              </w:rPr>
            </w:pPr>
            <w:r w:rsidRPr="005B1533">
              <w:rPr>
                <w:rFonts w:ascii="Times New Roman" w:hAnsi="Times New Roman"/>
                <w:b w:val="0"/>
                <w:bCs/>
                <w:i w:val="0"/>
                <w:iCs/>
                <w:sz w:val="24"/>
                <w:szCs w:val="24"/>
              </w:rPr>
              <w:lastRenderedPageBreak/>
              <w:t>Combaterea corupţiei în cazul licitaţiilor pentru lucrări de investiţii, reabilitări şi achiziţii</w:t>
            </w:r>
          </w:p>
        </w:tc>
        <w:tc>
          <w:tcPr>
            <w:tcW w:w="1700" w:type="dxa"/>
          </w:tcPr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533">
              <w:rPr>
                <w:rFonts w:ascii="Times New Roman" w:hAnsi="Times New Roman" w:cs="Times New Roman"/>
                <w:sz w:val="24"/>
                <w:szCs w:val="24"/>
              </w:rPr>
              <w:t>Derularea corectă a licitaţiilor şi achiziţiilor publice</w:t>
            </w:r>
          </w:p>
        </w:tc>
        <w:tc>
          <w:tcPr>
            <w:tcW w:w="2168" w:type="dxa"/>
          </w:tcPr>
          <w:p w:rsidR="0029224F" w:rsidRPr="005B1533" w:rsidRDefault="0029224F" w:rsidP="0029224F">
            <w:pPr>
              <w:numPr>
                <w:ilvl w:val="0"/>
                <w:numId w:val="2"/>
              </w:numPr>
              <w:autoSpaceDE w:val="0"/>
              <w:spacing w:after="0"/>
              <w:ind w:left="176" w:hanging="218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</w:pP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 xml:space="preserve">Notificări </w:t>
            </w:r>
            <w:smartTag w:uri="urn:schemas-microsoft-com:office:smarttags" w:element="PersonName">
              <w:smartTagPr>
                <w:attr w:name="ProductID" w:val="la Consiliile"/>
              </w:smartTagPr>
              <w:r w:rsidRPr="005B1533">
                <w:rPr>
                  <w:rFonts w:ascii="Times New Roman" w:hAnsi="Times New Roman" w:cs="Times New Roman"/>
                  <w:bCs/>
                  <w:color w:val="000000"/>
                  <w:sz w:val="24"/>
                  <w:szCs w:val="24"/>
                  <w:lang w:eastAsia="ro-RO"/>
                </w:rPr>
                <w:t>la Consiliile</w:t>
              </w:r>
            </w:smartTag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 xml:space="preserve"> locale, Consiliul judeţean, Instituţia Prefectului, MECS si respectarea legislaţiei aferente</w:t>
            </w:r>
          </w:p>
        </w:tc>
        <w:tc>
          <w:tcPr>
            <w:tcW w:w="1485" w:type="dxa"/>
          </w:tcPr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533">
              <w:rPr>
                <w:rFonts w:ascii="Times New Roman" w:hAnsi="Times New Roman" w:cs="Times New Roman"/>
                <w:sz w:val="24"/>
                <w:szCs w:val="24"/>
              </w:rPr>
              <w:t xml:space="preserve">Inspectoratul Scolar Județean Brăila si unităţile de învăţământ </w:t>
            </w:r>
          </w:p>
        </w:tc>
        <w:tc>
          <w:tcPr>
            <w:tcW w:w="1592" w:type="dxa"/>
          </w:tcPr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533">
              <w:rPr>
                <w:rFonts w:ascii="Times New Roman" w:hAnsi="Times New Roman" w:cs="Times New Roman"/>
                <w:sz w:val="24"/>
                <w:szCs w:val="24"/>
              </w:rPr>
              <w:t>Unităţile de învăţămant</w:t>
            </w: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533">
              <w:rPr>
                <w:rFonts w:ascii="Times New Roman" w:hAnsi="Times New Roman" w:cs="Times New Roman"/>
                <w:sz w:val="24"/>
                <w:szCs w:val="24"/>
              </w:rPr>
              <w:t>Consiliul judeţean</w:t>
            </w: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533">
              <w:rPr>
                <w:rFonts w:ascii="Times New Roman" w:hAnsi="Times New Roman" w:cs="Times New Roman"/>
                <w:sz w:val="24"/>
                <w:szCs w:val="24"/>
              </w:rPr>
              <w:t xml:space="preserve">Consiliul local </w:t>
            </w: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2" w:type="dxa"/>
          </w:tcPr>
          <w:p w:rsidR="0029224F" w:rsidRPr="005B1533" w:rsidRDefault="0029224F" w:rsidP="0029224F">
            <w:pPr>
              <w:numPr>
                <w:ilvl w:val="0"/>
                <w:numId w:val="2"/>
              </w:numPr>
              <w:autoSpaceDE w:val="0"/>
              <w:spacing w:after="0"/>
              <w:ind w:left="176" w:hanging="218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</w:pP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Vulnerabilitate la corupţie pentru cei care participă la negociere şi încheierea contractelor</w:t>
            </w:r>
          </w:p>
        </w:tc>
        <w:tc>
          <w:tcPr>
            <w:tcW w:w="1714" w:type="dxa"/>
          </w:tcPr>
          <w:p w:rsidR="0029224F" w:rsidRPr="005B1533" w:rsidRDefault="0029224F" w:rsidP="0029224F">
            <w:pPr>
              <w:numPr>
                <w:ilvl w:val="0"/>
                <w:numId w:val="2"/>
              </w:numPr>
              <w:autoSpaceDE w:val="0"/>
              <w:spacing w:after="0"/>
              <w:ind w:left="176" w:hanging="218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</w:pP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 xml:space="preserve">Păstrarea în patrimoniul învăţămantului a clădirilor, chirii avantajoase pentru consiliile locale, păstrarea destinaţiei spaţiilor de şcolarizare, protejarea persoanelor privind darea şi luarea de mită sau primirea foloaselor </w:t>
            </w: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lastRenderedPageBreak/>
              <w:t>necuvenite</w:t>
            </w:r>
          </w:p>
        </w:tc>
        <w:tc>
          <w:tcPr>
            <w:tcW w:w="1833" w:type="dxa"/>
          </w:tcPr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5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Departamentul patrimoniu si investiţii din ISJ, primari, directori de şcoli</w:t>
            </w:r>
          </w:p>
        </w:tc>
      </w:tr>
      <w:tr w:rsidR="0029224F" w:rsidRPr="005B1533" w:rsidTr="00CC5CD9">
        <w:trPr>
          <w:jc w:val="center"/>
        </w:trPr>
        <w:tc>
          <w:tcPr>
            <w:tcW w:w="1660" w:type="dxa"/>
          </w:tcPr>
          <w:p w:rsidR="0029224F" w:rsidRPr="005B1533" w:rsidRDefault="0029224F" w:rsidP="00CC5CD9">
            <w:pPr>
              <w:pStyle w:val="Corptext"/>
              <w:spacing w:line="276" w:lineRule="auto"/>
              <w:rPr>
                <w:rFonts w:ascii="Times New Roman" w:hAnsi="Times New Roman"/>
                <w:b w:val="0"/>
                <w:bCs/>
                <w:i w:val="0"/>
                <w:iCs/>
                <w:sz w:val="24"/>
                <w:szCs w:val="24"/>
              </w:rPr>
            </w:pPr>
            <w:r w:rsidRPr="005B1533">
              <w:rPr>
                <w:rFonts w:ascii="Times New Roman" w:hAnsi="Times New Roman"/>
                <w:b w:val="0"/>
                <w:bCs/>
                <w:i w:val="0"/>
                <w:iCs/>
                <w:sz w:val="24"/>
                <w:szCs w:val="24"/>
              </w:rPr>
              <w:lastRenderedPageBreak/>
              <w:t>Combaterea corupţiei şi abaterilor de la legislaţia in vigoare privind clasele şi gupele de studiu, finanţarea/elev, plata taxelor şi impozitelor</w:t>
            </w:r>
          </w:p>
        </w:tc>
        <w:tc>
          <w:tcPr>
            <w:tcW w:w="1700" w:type="dxa"/>
          </w:tcPr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533">
              <w:rPr>
                <w:rFonts w:ascii="Times New Roman" w:hAnsi="Times New Roman" w:cs="Times New Roman"/>
                <w:sz w:val="24"/>
                <w:szCs w:val="24"/>
              </w:rPr>
              <w:t>Încadrarea în normele prevăzute de MECS privind disciplina financiară</w:t>
            </w:r>
          </w:p>
        </w:tc>
        <w:tc>
          <w:tcPr>
            <w:tcW w:w="2168" w:type="dxa"/>
          </w:tcPr>
          <w:p w:rsidR="0029224F" w:rsidRPr="005B1533" w:rsidRDefault="0029224F" w:rsidP="0029224F">
            <w:pPr>
              <w:numPr>
                <w:ilvl w:val="0"/>
                <w:numId w:val="2"/>
              </w:numPr>
              <w:autoSpaceDE w:val="0"/>
              <w:spacing w:after="0"/>
              <w:ind w:left="176" w:hanging="218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</w:pP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Controale periodice privind execuţia bugetară,verificarea statelor de funcţii, aprobarea fondului de salarii</w:t>
            </w:r>
          </w:p>
        </w:tc>
        <w:tc>
          <w:tcPr>
            <w:tcW w:w="1485" w:type="dxa"/>
          </w:tcPr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533">
              <w:rPr>
                <w:rFonts w:ascii="Times New Roman" w:hAnsi="Times New Roman" w:cs="Times New Roman"/>
                <w:sz w:val="24"/>
                <w:szCs w:val="24"/>
              </w:rPr>
              <w:t>Compartimentul retea scolara si salarizare;</w:t>
            </w: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533">
              <w:rPr>
                <w:rFonts w:ascii="Times New Roman" w:hAnsi="Times New Roman" w:cs="Times New Roman"/>
                <w:sz w:val="24"/>
                <w:szCs w:val="24"/>
              </w:rPr>
              <w:t>Compartimentul contabilitate si audit public intern</w:t>
            </w:r>
          </w:p>
        </w:tc>
        <w:tc>
          <w:tcPr>
            <w:tcW w:w="1592" w:type="dxa"/>
          </w:tcPr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533">
              <w:rPr>
                <w:rFonts w:ascii="Times New Roman" w:hAnsi="Times New Roman" w:cs="Times New Roman"/>
                <w:sz w:val="24"/>
                <w:szCs w:val="24"/>
              </w:rPr>
              <w:t>Unităţile de învăţământ</w:t>
            </w:r>
          </w:p>
        </w:tc>
        <w:tc>
          <w:tcPr>
            <w:tcW w:w="2052" w:type="dxa"/>
          </w:tcPr>
          <w:p w:rsidR="0029224F" w:rsidRPr="005B1533" w:rsidRDefault="0029224F" w:rsidP="0029224F">
            <w:pPr>
              <w:numPr>
                <w:ilvl w:val="0"/>
                <w:numId w:val="2"/>
              </w:numPr>
              <w:autoSpaceDE w:val="0"/>
              <w:spacing w:after="0"/>
              <w:ind w:left="176" w:hanging="218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</w:pP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Incălcarea normelor privind efectivele de elevi, plata cu ora pentru directori, solicitări pentru suplimentarea fondului de salarii</w:t>
            </w:r>
          </w:p>
        </w:tc>
        <w:tc>
          <w:tcPr>
            <w:tcW w:w="1714" w:type="dxa"/>
          </w:tcPr>
          <w:p w:rsidR="0029224F" w:rsidRPr="005B1533" w:rsidRDefault="0029224F" w:rsidP="0029224F">
            <w:pPr>
              <w:numPr>
                <w:ilvl w:val="0"/>
                <w:numId w:val="2"/>
              </w:numPr>
              <w:autoSpaceDE w:val="0"/>
              <w:spacing w:after="0"/>
              <w:ind w:left="176" w:hanging="218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</w:pP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Încadrarea în costurile standard/elev şi disciplina financiară</w:t>
            </w:r>
          </w:p>
          <w:p w:rsidR="0029224F" w:rsidRPr="005B1533" w:rsidRDefault="0029224F" w:rsidP="0029224F">
            <w:pPr>
              <w:numPr>
                <w:ilvl w:val="0"/>
                <w:numId w:val="2"/>
              </w:numPr>
              <w:autoSpaceDE w:val="0"/>
              <w:spacing w:after="0"/>
              <w:ind w:left="176" w:hanging="218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</w:pP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 xml:space="preserve">Eficienţă în utilizarea banilor de la bugetul public </w:t>
            </w:r>
          </w:p>
        </w:tc>
        <w:tc>
          <w:tcPr>
            <w:tcW w:w="1833" w:type="dxa"/>
          </w:tcPr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533">
              <w:rPr>
                <w:rFonts w:ascii="Times New Roman" w:hAnsi="Times New Roman" w:cs="Times New Roman"/>
                <w:sz w:val="24"/>
                <w:szCs w:val="24"/>
              </w:rPr>
              <w:t>Directorii unităţilor de învăţământ; Compartimentul retea scolara si salarizare ISJ</w:t>
            </w:r>
          </w:p>
        </w:tc>
      </w:tr>
      <w:tr w:rsidR="0029224F" w:rsidRPr="005B1533" w:rsidTr="00CC5CD9">
        <w:trPr>
          <w:jc w:val="center"/>
        </w:trPr>
        <w:tc>
          <w:tcPr>
            <w:tcW w:w="1660" w:type="dxa"/>
          </w:tcPr>
          <w:p w:rsidR="0029224F" w:rsidRPr="005B1533" w:rsidRDefault="0029224F" w:rsidP="00CC5CD9">
            <w:pPr>
              <w:pStyle w:val="Corptext"/>
              <w:spacing w:line="276" w:lineRule="auto"/>
              <w:rPr>
                <w:rFonts w:ascii="Times New Roman" w:hAnsi="Times New Roman"/>
                <w:b w:val="0"/>
                <w:bCs/>
                <w:i w:val="0"/>
                <w:sz w:val="24"/>
                <w:szCs w:val="24"/>
              </w:rPr>
            </w:pPr>
            <w:r w:rsidRPr="005B1533">
              <w:rPr>
                <w:rFonts w:ascii="Times New Roman" w:hAnsi="Times New Roman"/>
                <w:b w:val="0"/>
                <w:bCs/>
                <w:i w:val="0"/>
                <w:sz w:val="24"/>
                <w:szCs w:val="24"/>
              </w:rPr>
              <w:t>Achiziţii şi utilizarea fondurilor publice</w:t>
            </w:r>
          </w:p>
          <w:p w:rsidR="0029224F" w:rsidRPr="005B1533" w:rsidRDefault="0029224F" w:rsidP="00CC5CD9">
            <w:pPr>
              <w:pStyle w:val="Corptext"/>
              <w:spacing w:line="276" w:lineRule="auto"/>
              <w:rPr>
                <w:rFonts w:ascii="Times New Roman" w:hAnsi="Times New Roman"/>
                <w:b w:val="0"/>
                <w:bCs/>
                <w:i w:val="0"/>
                <w:sz w:val="24"/>
                <w:szCs w:val="24"/>
              </w:rPr>
            </w:pPr>
          </w:p>
          <w:p w:rsidR="0029224F" w:rsidRPr="005B1533" w:rsidRDefault="0029224F" w:rsidP="00CC5CD9">
            <w:pPr>
              <w:pStyle w:val="Corptext"/>
              <w:spacing w:line="276" w:lineRule="auto"/>
              <w:rPr>
                <w:rFonts w:ascii="Times New Roman" w:hAnsi="Times New Roman"/>
                <w:b w:val="0"/>
                <w:bCs/>
                <w:i w:val="0"/>
                <w:sz w:val="24"/>
                <w:szCs w:val="24"/>
              </w:rPr>
            </w:pPr>
          </w:p>
          <w:p w:rsidR="0029224F" w:rsidRPr="005B1533" w:rsidRDefault="0029224F" w:rsidP="00CC5CD9">
            <w:pPr>
              <w:pStyle w:val="Corptext"/>
              <w:spacing w:line="276" w:lineRule="auto"/>
              <w:rPr>
                <w:rFonts w:ascii="Times New Roman" w:hAnsi="Times New Roman"/>
                <w:b w:val="0"/>
                <w:bCs/>
                <w:i w:val="0"/>
                <w:sz w:val="24"/>
                <w:szCs w:val="24"/>
              </w:rPr>
            </w:pPr>
          </w:p>
          <w:p w:rsidR="0029224F" w:rsidRPr="005B1533" w:rsidRDefault="0029224F" w:rsidP="00CC5CD9">
            <w:pPr>
              <w:pStyle w:val="Corptext"/>
              <w:spacing w:line="276" w:lineRule="auto"/>
              <w:rPr>
                <w:rFonts w:ascii="Times New Roman" w:hAnsi="Times New Roman"/>
                <w:b w:val="0"/>
                <w:bCs/>
                <w:i w:val="0"/>
                <w:sz w:val="24"/>
                <w:szCs w:val="24"/>
              </w:rPr>
            </w:pPr>
          </w:p>
          <w:p w:rsidR="0029224F" w:rsidRPr="005B1533" w:rsidRDefault="0029224F" w:rsidP="00CC5CD9">
            <w:pPr>
              <w:pStyle w:val="Corptext"/>
              <w:spacing w:line="276" w:lineRule="auto"/>
              <w:rPr>
                <w:rFonts w:ascii="Times New Roman" w:hAnsi="Times New Roman"/>
                <w:b w:val="0"/>
                <w:bCs/>
                <w:i w:val="0"/>
                <w:sz w:val="24"/>
                <w:szCs w:val="24"/>
              </w:rPr>
            </w:pPr>
          </w:p>
          <w:p w:rsidR="0029224F" w:rsidRPr="005B1533" w:rsidRDefault="0029224F" w:rsidP="00CC5CD9">
            <w:pPr>
              <w:pStyle w:val="Corptext"/>
              <w:spacing w:line="276" w:lineRule="auto"/>
              <w:rPr>
                <w:rFonts w:ascii="Times New Roman" w:hAnsi="Times New Roman"/>
                <w:b w:val="0"/>
                <w:bCs/>
                <w:i w:val="0"/>
                <w:sz w:val="24"/>
                <w:szCs w:val="24"/>
              </w:rPr>
            </w:pPr>
          </w:p>
          <w:p w:rsidR="0029224F" w:rsidRPr="005B1533" w:rsidRDefault="0029224F" w:rsidP="00CC5CD9">
            <w:pPr>
              <w:pStyle w:val="Corptext"/>
              <w:spacing w:line="276" w:lineRule="auto"/>
              <w:rPr>
                <w:rFonts w:ascii="Times New Roman" w:hAnsi="Times New Roman"/>
                <w:b w:val="0"/>
                <w:bCs/>
                <w:i w:val="0"/>
                <w:sz w:val="24"/>
                <w:szCs w:val="24"/>
              </w:rPr>
            </w:pPr>
          </w:p>
          <w:p w:rsidR="0029224F" w:rsidRPr="005B1533" w:rsidRDefault="0029224F" w:rsidP="00CC5CD9">
            <w:pPr>
              <w:pStyle w:val="Corptext"/>
              <w:spacing w:line="276" w:lineRule="auto"/>
              <w:rPr>
                <w:rFonts w:ascii="Times New Roman" w:hAnsi="Times New Roman"/>
                <w:b w:val="0"/>
                <w:bCs/>
                <w:i w:val="0"/>
                <w:sz w:val="24"/>
                <w:szCs w:val="24"/>
              </w:rPr>
            </w:pPr>
          </w:p>
          <w:p w:rsidR="0029224F" w:rsidRPr="005B1533" w:rsidRDefault="0029224F" w:rsidP="00CC5CD9">
            <w:pPr>
              <w:pStyle w:val="Corptext"/>
              <w:spacing w:line="276" w:lineRule="auto"/>
              <w:rPr>
                <w:rFonts w:ascii="Times New Roman" w:hAnsi="Times New Roman"/>
                <w:b w:val="0"/>
                <w:bCs/>
                <w:i w:val="0"/>
                <w:sz w:val="24"/>
                <w:szCs w:val="24"/>
              </w:rPr>
            </w:pPr>
          </w:p>
          <w:p w:rsidR="0029224F" w:rsidRPr="005B1533" w:rsidRDefault="0029224F" w:rsidP="00CC5CD9">
            <w:pPr>
              <w:pStyle w:val="Corptext"/>
              <w:spacing w:line="276" w:lineRule="auto"/>
              <w:rPr>
                <w:rFonts w:ascii="Times New Roman" w:hAnsi="Times New Roman"/>
                <w:b w:val="0"/>
                <w:bCs/>
                <w:i w:val="0"/>
                <w:sz w:val="24"/>
                <w:szCs w:val="24"/>
              </w:rPr>
            </w:pPr>
          </w:p>
          <w:p w:rsidR="0029224F" w:rsidRPr="005B1533" w:rsidRDefault="0029224F" w:rsidP="00CC5CD9">
            <w:pPr>
              <w:pStyle w:val="Corptext"/>
              <w:spacing w:line="276" w:lineRule="auto"/>
              <w:rPr>
                <w:rFonts w:ascii="Times New Roman" w:hAnsi="Times New Roman"/>
                <w:b w:val="0"/>
                <w:bCs/>
                <w:i w:val="0"/>
                <w:sz w:val="24"/>
                <w:szCs w:val="24"/>
              </w:rPr>
            </w:pPr>
          </w:p>
        </w:tc>
        <w:tc>
          <w:tcPr>
            <w:tcW w:w="1700" w:type="dxa"/>
          </w:tcPr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533">
              <w:rPr>
                <w:rFonts w:ascii="Times New Roman" w:hAnsi="Times New Roman" w:cs="Times New Roman"/>
                <w:sz w:val="24"/>
                <w:szCs w:val="24"/>
              </w:rPr>
              <w:t xml:space="preserve">Creşterea eficienţei mecanismelor de prevenire a corupţiei în materie de  achiziţii publice şi utilizare de fonduri publice </w:t>
            </w: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8" w:type="dxa"/>
          </w:tcPr>
          <w:p w:rsidR="0029224F" w:rsidRPr="005B1533" w:rsidRDefault="0029224F" w:rsidP="0029224F">
            <w:pPr>
              <w:numPr>
                <w:ilvl w:val="0"/>
                <w:numId w:val="2"/>
              </w:numPr>
              <w:autoSpaceDE w:val="0"/>
              <w:spacing w:after="0"/>
              <w:ind w:left="176" w:hanging="218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</w:pP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lastRenderedPageBreak/>
              <w:t>Elaborarea şi implementarea unor proceduri specifice în vederea prevenirii conflictelor de interese în gestionarea fondurilor publice</w:t>
            </w:r>
          </w:p>
          <w:p w:rsidR="0029224F" w:rsidRPr="005B1533" w:rsidRDefault="0029224F" w:rsidP="0029224F">
            <w:pPr>
              <w:numPr>
                <w:ilvl w:val="0"/>
                <w:numId w:val="2"/>
              </w:numPr>
              <w:autoSpaceDE w:val="0"/>
              <w:spacing w:after="0"/>
              <w:ind w:left="176" w:hanging="218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</w:pP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 xml:space="preserve">Elaborarea şi diseminarea materialelor cu caracter de îndrumare privind achiziţiile publice </w:t>
            </w:r>
          </w:p>
          <w:p w:rsidR="0029224F" w:rsidRPr="005B1533" w:rsidRDefault="0029224F" w:rsidP="0029224F">
            <w:pPr>
              <w:numPr>
                <w:ilvl w:val="0"/>
                <w:numId w:val="2"/>
              </w:numPr>
              <w:autoSpaceDE w:val="0"/>
              <w:spacing w:after="0"/>
              <w:ind w:left="176" w:hanging="218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</w:pP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lastRenderedPageBreak/>
              <w:t>Asigurarea transparenţei resurselor bugetare şi extrabugetare prin publicarea anuală a informaţiilor la avizierul şcolii/pe site-ul web al unităţilor de învăţământ</w:t>
            </w:r>
          </w:p>
        </w:tc>
        <w:tc>
          <w:tcPr>
            <w:tcW w:w="1485" w:type="dxa"/>
          </w:tcPr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5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Inspectoratul Şcolar Judeţean  Brăila</w:t>
            </w: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dxa"/>
          </w:tcPr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533">
              <w:rPr>
                <w:rFonts w:ascii="Times New Roman" w:hAnsi="Times New Roman" w:cs="Times New Roman"/>
                <w:sz w:val="24"/>
                <w:szCs w:val="24"/>
              </w:rPr>
              <w:t>Unităţile de învăţământ</w:t>
            </w: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2" w:type="dxa"/>
          </w:tcPr>
          <w:p w:rsidR="0029224F" w:rsidRPr="005B1533" w:rsidRDefault="0029224F" w:rsidP="0029224F">
            <w:pPr>
              <w:numPr>
                <w:ilvl w:val="0"/>
                <w:numId w:val="2"/>
              </w:numPr>
              <w:autoSpaceDE w:val="0"/>
              <w:spacing w:after="0"/>
              <w:ind w:left="176" w:hanging="218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</w:pP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lastRenderedPageBreak/>
              <w:t>Încălcarea reglementărilor legale privind gestionarea fondurilor publice</w:t>
            </w:r>
          </w:p>
        </w:tc>
        <w:tc>
          <w:tcPr>
            <w:tcW w:w="1714" w:type="dxa"/>
          </w:tcPr>
          <w:p w:rsidR="0029224F" w:rsidRPr="005B1533" w:rsidRDefault="0029224F" w:rsidP="0029224F">
            <w:pPr>
              <w:numPr>
                <w:ilvl w:val="0"/>
                <w:numId w:val="2"/>
              </w:numPr>
              <w:autoSpaceDE w:val="0"/>
              <w:spacing w:after="0"/>
              <w:ind w:left="176" w:hanging="218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</w:pP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Diminuarea numărului de contestaţii şi a proceselor în care sunt implicate unităţile de învăţămant</w:t>
            </w:r>
          </w:p>
        </w:tc>
        <w:tc>
          <w:tcPr>
            <w:tcW w:w="1833" w:type="dxa"/>
          </w:tcPr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533">
              <w:rPr>
                <w:rFonts w:ascii="Times New Roman" w:hAnsi="Times New Roman" w:cs="Times New Roman"/>
                <w:sz w:val="24"/>
                <w:szCs w:val="24"/>
              </w:rPr>
              <w:t>Directorii unităţilor de învăţământ; Compartimentul investiţii IŞJ</w:t>
            </w: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533">
              <w:rPr>
                <w:rFonts w:ascii="Times New Roman" w:hAnsi="Times New Roman" w:cs="Times New Roman"/>
                <w:sz w:val="24"/>
                <w:szCs w:val="24"/>
              </w:rPr>
              <w:t>Comisia judeţeană de coordonare a planului sectorial anticorupţie (la nivelul ISJ  Brăila)</w:t>
            </w: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224F" w:rsidRPr="005B1533" w:rsidTr="00CC5CD9">
        <w:trPr>
          <w:jc w:val="center"/>
        </w:trPr>
        <w:tc>
          <w:tcPr>
            <w:tcW w:w="1660" w:type="dxa"/>
          </w:tcPr>
          <w:p w:rsidR="0029224F" w:rsidRPr="005B1533" w:rsidRDefault="0029224F" w:rsidP="00CC5CD9">
            <w:pPr>
              <w:pStyle w:val="Corptext"/>
              <w:spacing w:line="276" w:lineRule="auto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5B1533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lastRenderedPageBreak/>
              <w:t xml:space="preserve">Aprobarea, implementarea şi actualizarea planului de măsuri anticorupţie şi dezvoltarea sistemului de monitorizare a </w:t>
            </w:r>
            <w:r w:rsidRPr="005B1533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lastRenderedPageBreak/>
              <w:t>implementării acestui plan de măsuri</w:t>
            </w:r>
          </w:p>
        </w:tc>
        <w:tc>
          <w:tcPr>
            <w:tcW w:w="1700" w:type="dxa"/>
          </w:tcPr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5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Întărirea rolului de control şi audit</w:t>
            </w:r>
          </w:p>
        </w:tc>
        <w:tc>
          <w:tcPr>
            <w:tcW w:w="2168" w:type="dxa"/>
          </w:tcPr>
          <w:p w:rsidR="0029224F" w:rsidRPr="005B1533" w:rsidRDefault="0029224F" w:rsidP="0029224F">
            <w:pPr>
              <w:numPr>
                <w:ilvl w:val="0"/>
                <w:numId w:val="2"/>
              </w:numPr>
              <w:autoSpaceDE w:val="0"/>
              <w:spacing w:after="0"/>
              <w:ind w:left="176" w:hanging="218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</w:pP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Organizarea de inspecţii tematice de evaluare a implementării măsurilor preventive la nivelul instituţiilor educaţionale</w:t>
            </w:r>
          </w:p>
        </w:tc>
        <w:tc>
          <w:tcPr>
            <w:tcW w:w="1485" w:type="dxa"/>
          </w:tcPr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533">
              <w:rPr>
                <w:rFonts w:ascii="Times New Roman" w:hAnsi="Times New Roman" w:cs="Times New Roman"/>
                <w:sz w:val="24"/>
                <w:szCs w:val="24"/>
              </w:rPr>
              <w:t>Inspectoratul Şcolar  Brăila</w:t>
            </w: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dxa"/>
          </w:tcPr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533">
              <w:rPr>
                <w:rFonts w:ascii="Times New Roman" w:hAnsi="Times New Roman" w:cs="Times New Roman"/>
                <w:sz w:val="24"/>
                <w:szCs w:val="24"/>
              </w:rPr>
              <w:t>Unităţile de învăţământ</w:t>
            </w: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2" w:type="dxa"/>
          </w:tcPr>
          <w:p w:rsidR="0029224F" w:rsidRPr="005B1533" w:rsidRDefault="0029224F" w:rsidP="0029224F">
            <w:pPr>
              <w:numPr>
                <w:ilvl w:val="0"/>
                <w:numId w:val="2"/>
              </w:numPr>
              <w:autoSpaceDE w:val="0"/>
              <w:spacing w:after="0"/>
              <w:ind w:left="176" w:hanging="218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</w:pP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 xml:space="preserve">Intârziere şi formalism în întocmirea şi punerea în aplicare a planurilor de acţiune pentru fiecare domeniu vulnerabil la </w:t>
            </w: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lastRenderedPageBreak/>
              <w:t>corupţie</w:t>
            </w:r>
          </w:p>
        </w:tc>
        <w:tc>
          <w:tcPr>
            <w:tcW w:w="1714" w:type="dxa"/>
          </w:tcPr>
          <w:p w:rsidR="0029224F" w:rsidRPr="005B1533" w:rsidRDefault="0029224F" w:rsidP="0029224F">
            <w:pPr>
              <w:numPr>
                <w:ilvl w:val="0"/>
                <w:numId w:val="2"/>
              </w:numPr>
              <w:autoSpaceDE w:val="0"/>
              <w:spacing w:after="0"/>
              <w:ind w:left="176" w:hanging="218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</w:pP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lastRenderedPageBreak/>
              <w:t xml:space="preserve">Creşterea încrederii opiniei publice în şcoala românească </w:t>
            </w:r>
          </w:p>
          <w:p w:rsidR="0029224F" w:rsidRPr="005B1533" w:rsidRDefault="0029224F" w:rsidP="0029224F">
            <w:pPr>
              <w:numPr>
                <w:ilvl w:val="0"/>
                <w:numId w:val="2"/>
              </w:numPr>
              <w:autoSpaceDE w:val="0"/>
              <w:spacing w:after="0"/>
              <w:ind w:left="176" w:hanging="218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</w:pPr>
            <w:r w:rsidRPr="005B1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Diminuarea fenomenului corupţiei</w:t>
            </w:r>
          </w:p>
        </w:tc>
        <w:tc>
          <w:tcPr>
            <w:tcW w:w="1833" w:type="dxa"/>
          </w:tcPr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533">
              <w:rPr>
                <w:rFonts w:ascii="Times New Roman" w:hAnsi="Times New Roman" w:cs="Times New Roman"/>
                <w:sz w:val="24"/>
                <w:szCs w:val="24"/>
              </w:rPr>
              <w:t>Directorii unităţilor de învăţământ</w:t>
            </w: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533">
              <w:rPr>
                <w:rFonts w:ascii="Times New Roman" w:hAnsi="Times New Roman" w:cs="Times New Roman"/>
                <w:sz w:val="24"/>
                <w:szCs w:val="24"/>
              </w:rPr>
              <w:t xml:space="preserve">Comisia judeţeană de coordonare a planului sectorial </w:t>
            </w:r>
            <w:r w:rsidRPr="005B15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anticorupţie (la nivelul ISJ  Brăila)</w:t>
            </w:r>
          </w:p>
          <w:p w:rsidR="0029224F" w:rsidRPr="005B1533" w:rsidRDefault="0029224F" w:rsidP="00CC5C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9224F" w:rsidRPr="005B1533" w:rsidRDefault="0029224F" w:rsidP="0029224F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7110"/>
        <w:gridCol w:w="7111"/>
      </w:tblGrid>
      <w:tr w:rsidR="0029224F" w:rsidRPr="005B1533" w:rsidTr="00CC5CD9">
        <w:trPr>
          <w:jc w:val="center"/>
        </w:trPr>
        <w:tc>
          <w:tcPr>
            <w:tcW w:w="7110" w:type="dxa"/>
          </w:tcPr>
          <w:p w:rsidR="0029224F" w:rsidRPr="005B1533" w:rsidRDefault="0029224F" w:rsidP="00CC5C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533">
              <w:rPr>
                <w:rFonts w:ascii="Times New Roman" w:hAnsi="Times New Roman" w:cs="Times New Roman"/>
                <w:b/>
                <w:sz w:val="24"/>
                <w:szCs w:val="24"/>
              </w:rPr>
              <w:t>Inspector şcolar general,</w:t>
            </w:r>
          </w:p>
          <w:p w:rsidR="0029224F" w:rsidRPr="005B1533" w:rsidRDefault="0029224F" w:rsidP="00CC5C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533">
              <w:rPr>
                <w:rFonts w:ascii="Times New Roman" w:hAnsi="Times New Roman" w:cs="Times New Roman"/>
                <w:sz w:val="24"/>
                <w:szCs w:val="24"/>
              </w:rPr>
              <w:t>prof. Dr. Cătălin Canciu</w:t>
            </w:r>
          </w:p>
        </w:tc>
        <w:tc>
          <w:tcPr>
            <w:tcW w:w="7111" w:type="dxa"/>
          </w:tcPr>
          <w:p w:rsidR="0029224F" w:rsidRPr="005B1533" w:rsidRDefault="0029224F" w:rsidP="00CC5C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533">
              <w:rPr>
                <w:rFonts w:ascii="Times New Roman" w:hAnsi="Times New Roman" w:cs="Times New Roman"/>
                <w:b/>
                <w:sz w:val="24"/>
                <w:szCs w:val="24"/>
              </w:rPr>
              <w:t>Inspector şcolar M.I.,</w:t>
            </w:r>
          </w:p>
          <w:p w:rsidR="0029224F" w:rsidRPr="005B1533" w:rsidRDefault="0029224F" w:rsidP="00CC5C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533">
              <w:rPr>
                <w:rFonts w:ascii="Times New Roman" w:hAnsi="Times New Roman" w:cs="Times New Roman"/>
                <w:sz w:val="24"/>
                <w:szCs w:val="24"/>
              </w:rPr>
              <w:t>prof. Daniela Turcu</w:t>
            </w:r>
          </w:p>
        </w:tc>
      </w:tr>
    </w:tbl>
    <w:p w:rsidR="0029224F" w:rsidRPr="005B1533" w:rsidRDefault="0029224F" w:rsidP="0029224F">
      <w:pPr>
        <w:rPr>
          <w:rFonts w:ascii="Times New Roman" w:hAnsi="Times New Roman" w:cs="Times New Roman"/>
          <w:sz w:val="24"/>
          <w:szCs w:val="24"/>
        </w:rPr>
      </w:pPr>
    </w:p>
    <w:p w:rsidR="00A83B09" w:rsidRPr="005B1533" w:rsidRDefault="00A83B09">
      <w:pPr>
        <w:rPr>
          <w:rFonts w:ascii="Times New Roman" w:hAnsi="Times New Roman" w:cs="Times New Roman"/>
          <w:sz w:val="24"/>
          <w:szCs w:val="24"/>
        </w:rPr>
      </w:pPr>
    </w:p>
    <w:p w:rsidR="00A83B09" w:rsidRPr="005B1533" w:rsidRDefault="00A83B09">
      <w:pPr>
        <w:rPr>
          <w:rFonts w:ascii="Times New Roman" w:hAnsi="Times New Roman" w:cs="Times New Roman"/>
          <w:sz w:val="24"/>
          <w:szCs w:val="24"/>
        </w:rPr>
      </w:pPr>
    </w:p>
    <w:p w:rsidR="00A83B09" w:rsidRPr="005B1533" w:rsidRDefault="00A83B09">
      <w:pPr>
        <w:rPr>
          <w:rFonts w:ascii="Times New Roman" w:hAnsi="Times New Roman" w:cs="Times New Roman"/>
          <w:sz w:val="24"/>
          <w:szCs w:val="24"/>
        </w:rPr>
      </w:pPr>
    </w:p>
    <w:p w:rsidR="003A318C" w:rsidRPr="005B1533" w:rsidRDefault="003A318C">
      <w:pPr>
        <w:rPr>
          <w:rFonts w:ascii="Times New Roman" w:hAnsi="Times New Roman" w:cs="Times New Roman"/>
          <w:sz w:val="24"/>
          <w:szCs w:val="24"/>
        </w:rPr>
      </w:pPr>
    </w:p>
    <w:p w:rsidR="00B92C64" w:rsidRPr="005B1533" w:rsidRDefault="00B92C64">
      <w:pPr>
        <w:rPr>
          <w:rFonts w:ascii="Times New Roman" w:hAnsi="Times New Roman" w:cs="Times New Roman"/>
          <w:sz w:val="24"/>
          <w:szCs w:val="24"/>
        </w:rPr>
      </w:pPr>
    </w:p>
    <w:p w:rsidR="00B92C64" w:rsidRPr="005B1533" w:rsidRDefault="00B92C64">
      <w:pPr>
        <w:rPr>
          <w:rFonts w:ascii="Times New Roman" w:hAnsi="Times New Roman" w:cs="Times New Roman"/>
          <w:sz w:val="24"/>
          <w:szCs w:val="24"/>
        </w:rPr>
      </w:pPr>
    </w:p>
    <w:p w:rsidR="00B92C64" w:rsidRPr="005B1533" w:rsidRDefault="00B92C64">
      <w:pPr>
        <w:rPr>
          <w:rFonts w:ascii="Times New Roman" w:hAnsi="Times New Roman" w:cs="Times New Roman"/>
          <w:sz w:val="24"/>
          <w:szCs w:val="24"/>
        </w:rPr>
      </w:pPr>
    </w:p>
    <w:p w:rsidR="00B92C64" w:rsidRPr="005B1533" w:rsidRDefault="00B92C64">
      <w:pPr>
        <w:rPr>
          <w:rFonts w:ascii="Times New Roman" w:hAnsi="Times New Roman" w:cs="Times New Roman"/>
          <w:sz w:val="24"/>
          <w:szCs w:val="24"/>
        </w:rPr>
      </w:pPr>
    </w:p>
    <w:p w:rsidR="00B92C64" w:rsidRPr="005B1533" w:rsidRDefault="00B92C64">
      <w:pPr>
        <w:rPr>
          <w:rFonts w:ascii="Times New Roman" w:hAnsi="Times New Roman" w:cs="Times New Roman"/>
          <w:sz w:val="24"/>
          <w:szCs w:val="24"/>
        </w:rPr>
      </w:pPr>
    </w:p>
    <w:p w:rsidR="00B92C64" w:rsidRPr="005B1533" w:rsidRDefault="00B92C64">
      <w:pPr>
        <w:rPr>
          <w:rFonts w:ascii="Times New Roman" w:hAnsi="Times New Roman" w:cs="Times New Roman"/>
          <w:sz w:val="24"/>
          <w:szCs w:val="24"/>
        </w:rPr>
      </w:pPr>
    </w:p>
    <w:p w:rsidR="00B92C64" w:rsidRPr="005B1533" w:rsidRDefault="00B92C64">
      <w:pPr>
        <w:rPr>
          <w:rFonts w:ascii="Times New Roman" w:hAnsi="Times New Roman" w:cs="Times New Roman"/>
          <w:sz w:val="24"/>
          <w:szCs w:val="24"/>
        </w:rPr>
      </w:pPr>
    </w:p>
    <w:p w:rsidR="003A318C" w:rsidRPr="005B1533" w:rsidRDefault="003A318C">
      <w:pPr>
        <w:rPr>
          <w:rFonts w:ascii="Times New Roman" w:hAnsi="Times New Roman" w:cs="Times New Roman"/>
          <w:sz w:val="24"/>
          <w:szCs w:val="24"/>
        </w:rPr>
      </w:pPr>
    </w:p>
    <w:p w:rsidR="003A318C" w:rsidRPr="005B1533" w:rsidRDefault="003A318C">
      <w:pPr>
        <w:rPr>
          <w:rFonts w:ascii="Times New Roman" w:hAnsi="Times New Roman" w:cs="Times New Roman"/>
          <w:sz w:val="24"/>
          <w:szCs w:val="24"/>
        </w:rPr>
      </w:pPr>
    </w:p>
    <w:p w:rsidR="00EA2135" w:rsidRPr="005B1533" w:rsidRDefault="00EA2135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lTabel"/>
        <w:tblpPr w:leftFromText="180" w:rightFromText="180" w:vertAnchor="text" w:horzAnchor="margin" w:tblpY="-6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A83B09" w:rsidRPr="005B1533" w:rsidTr="00A83B09">
        <w:trPr>
          <w:trHeight w:val="557"/>
        </w:trPr>
        <w:tc>
          <w:tcPr>
            <w:tcW w:w="4788" w:type="dxa"/>
          </w:tcPr>
          <w:p w:rsidR="00A83B09" w:rsidRPr="005B1533" w:rsidRDefault="00A83B09" w:rsidP="00A83B09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5B15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INSPECTOR </w:t>
            </w:r>
            <w:r w:rsidRPr="005B1533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ŞCOLAR GENERAL,</w:t>
            </w:r>
          </w:p>
          <w:p w:rsidR="00A83B09" w:rsidRPr="005B1533" w:rsidRDefault="00A83B09" w:rsidP="00A83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533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Prof. dr. Cătălin CANCIU</w:t>
            </w:r>
          </w:p>
        </w:tc>
        <w:tc>
          <w:tcPr>
            <w:tcW w:w="4788" w:type="dxa"/>
          </w:tcPr>
          <w:p w:rsidR="00A83B09" w:rsidRPr="005B1533" w:rsidRDefault="00A83B09" w:rsidP="00A83B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3B09" w:rsidRPr="005B1533" w:rsidTr="00A83B09">
        <w:trPr>
          <w:trHeight w:val="516"/>
        </w:trPr>
        <w:tc>
          <w:tcPr>
            <w:tcW w:w="4788" w:type="dxa"/>
          </w:tcPr>
          <w:p w:rsidR="00A83B09" w:rsidRPr="005B1533" w:rsidRDefault="00A83B09" w:rsidP="00A83B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3B09" w:rsidRPr="005B1533" w:rsidRDefault="00A83B09" w:rsidP="00A83B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8" w:type="dxa"/>
          </w:tcPr>
          <w:p w:rsidR="00A83B09" w:rsidRPr="005B1533" w:rsidRDefault="00A83B09" w:rsidP="00A83B09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533">
              <w:rPr>
                <w:rFonts w:ascii="Times New Roman" w:hAnsi="Times New Roman" w:cs="Times New Roman"/>
                <w:b/>
                <w:sz w:val="24"/>
                <w:szCs w:val="24"/>
              </w:rPr>
              <w:t>Inspector şcolar,</w:t>
            </w:r>
          </w:p>
          <w:p w:rsidR="00A83B09" w:rsidRPr="005B1533" w:rsidRDefault="00A83B09" w:rsidP="00A83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533">
              <w:rPr>
                <w:rFonts w:ascii="Times New Roman" w:hAnsi="Times New Roman" w:cs="Times New Roman"/>
                <w:b/>
                <w:sz w:val="24"/>
                <w:szCs w:val="24"/>
              </w:rPr>
              <w:t>Prof.</w:t>
            </w:r>
          </w:p>
        </w:tc>
      </w:tr>
    </w:tbl>
    <w:p w:rsidR="00EA2135" w:rsidRPr="005B1533" w:rsidRDefault="00EA2135">
      <w:pPr>
        <w:rPr>
          <w:rFonts w:ascii="Times New Roman" w:hAnsi="Times New Roman" w:cs="Times New Roman"/>
          <w:sz w:val="24"/>
          <w:szCs w:val="24"/>
        </w:rPr>
      </w:pPr>
    </w:p>
    <w:sectPr w:rsidR="00EA2135" w:rsidRPr="005B1533" w:rsidSect="002E7E69">
      <w:headerReference w:type="default" r:id="rId8"/>
      <w:footerReference w:type="default" r:id="rId9"/>
      <w:pgSz w:w="16839" w:h="11907" w:orient="landscape" w:code="9"/>
      <w:pgMar w:top="1440" w:right="978" w:bottom="1440" w:left="1440" w:header="720" w:footer="21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419D" w:rsidRDefault="0085419D" w:rsidP="00EA2135">
      <w:pPr>
        <w:spacing w:after="0" w:line="240" w:lineRule="auto"/>
      </w:pPr>
      <w:r>
        <w:separator/>
      </w:r>
    </w:p>
  </w:endnote>
  <w:endnote w:type="continuationSeparator" w:id="0">
    <w:p w:rsidR="0085419D" w:rsidRDefault="0085419D" w:rsidP="00EA21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RomanR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2135" w:rsidRPr="00EA2135" w:rsidRDefault="009D44C6" w:rsidP="00EA2135">
    <w:pPr>
      <w:spacing w:after="0" w:line="240" w:lineRule="auto"/>
      <w:ind w:left="-1440" w:right="-1440"/>
      <w:jc w:val="center"/>
      <w:rPr>
        <w:rFonts w:ascii="Times New Roman" w:hAnsi="Times New Roman" w:cs="Times New Roman"/>
        <w:sz w:val="18"/>
        <w:szCs w:val="18"/>
        <w:lang w:val="ro-RO"/>
      </w:rPr>
    </w:pPr>
    <w:r>
      <w:rPr>
        <w:rFonts w:ascii="Times New Roman" w:hAnsi="Times New Roman" w:cs="Times New Roman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AAFD402" wp14:editId="06652447">
              <wp:simplePos x="0" y="0"/>
              <wp:positionH relativeFrom="column">
                <wp:posOffset>-293298</wp:posOffset>
              </wp:positionH>
              <wp:positionV relativeFrom="paragraph">
                <wp:posOffset>-162824</wp:posOffset>
              </wp:positionV>
              <wp:extent cx="6556075" cy="0"/>
              <wp:effectExtent l="0" t="0" r="16510" b="19050"/>
              <wp:wrapNone/>
              <wp:docPr id="2" name="Conector drep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560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drept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3.1pt,-12.8pt" to="493.15pt,-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" strokecolor="black [3040]"/>
          </w:pict>
        </mc:Fallback>
      </mc:AlternateContent>
    </w:r>
    <w:r w:rsidR="00EA2135" w:rsidRPr="00EA2135">
      <w:rPr>
        <w:rFonts w:ascii="Times New Roman" w:hAnsi="Times New Roman" w:cs="Times New Roman"/>
        <w:sz w:val="18"/>
        <w:szCs w:val="18"/>
        <w:lang w:val="ro-RO"/>
      </w:rPr>
      <w:t>B-dul Al. I Cuza, nr. 172, 810025 Brăila; Tel: +40(0) 239 61 91 60; Fax: +40(0) 239 61 40 60</w:t>
    </w:r>
  </w:p>
  <w:p w:rsidR="00EA2135" w:rsidRPr="00EA2135" w:rsidRDefault="00EA2135" w:rsidP="00EA2135">
    <w:pPr>
      <w:spacing w:after="0" w:line="240" w:lineRule="auto"/>
      <w:ind w:left="-1440" w:right="-1440"/>
      <w:jc w:val="center"/>
      <w:rPr>
        <w:rFonts w:ascii="Times New Roman" w:hAnsi="Times New Roman" w:cs="Times New Roman"/>
        <w:sz w:val="18"/>
        <w:szCs w:val="18"/>
        <w:lang w:val="ro-RO"/>
      </w:rPr>
    </w:pPr>
    <w:r w:rsidRPr="00EA2135">
      <w:rPr>
        <w:rFonts w:ascii="Times New Roman" w:hAnsi="Times New Roman" w:cs="Times New Roman"/>
        <w:sz w:val="18"/>
        <w:szCs w:val="18"/>
        <w:lang w:val="ro-RO"/>
      </w:rPr>
      <w:t>www.isjbraila.ro, brailaisj@gmail.com</w:t>
    </w:r>
  </w:p>
  <w:p w:rsidR="00EA2135" w:rsidRPr="00EA2135" w:rsidRDefault="00EA2135" w:rsidP="00EA2135">
    <w:pPr>
      <w:pStyle w:val="Antet"/>
      <w:rPr>
        <w:lang w:val="ro-RO"/>
      </w:rPr>
    </w:pPr>
  </w:p>
  <w:p w:rsidR="00EA2135" w:rsidRPr="00EA2135" w:rsidRDefault="00EA2135">
    <w:pPr>
      <w:pStyle w:val="Subsol"/>
      <w:rPr>
        <w:lang w:val="ro-RO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419D" w:rsidRDefault="0085419D" w:rsidP="00EA2135">
      <w:pPr>
        <w:spacing w:after="0" w:line="240" w:lineRule="auto"/>
      </w:pPr>
      <w:r>
        <w:separator/>
      </w:r>
    </w:p>
  </w:footnote>
  <w:footnote w:type="continuationSeparator" w:id="0">
    <w:p w:rsidR="0085419D" w:rsidRDefault="0085419D" w:rsidP="00EA21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2258" w:rsidRDefault="005B1533" w:rsidP="005B1533">
    <w:pPr>
      <w:spacing w:after="0" w:line="240" w:lineRule="auto"/>
      <w:jc w:val="center"/>
      <w:rPr>
        <w:noProof/>
      </w:rPr>
    </w:pPr>
    <w:r>
      <w:rPr>
        <w:noProof/>
      </w:rPr>
      <w:drawing>
        <wp:anchor distT="0" distB="0" distL="114300" distR="114300" simplePos="0" relativeHeight="251656704" behindDoc="0" locked="0" layoutInCell="1" allowOverlap="1" wp14:anchorId="022F4BC9" wp14:editId="6B7B16AA">
          <wp:simplePos x="0" y="0"/>
          <wp:positionH relativeFrom="column">
            <wp:posOffset>7438390</wp:posOffset>
          </wp:positionH>
          <wp:positionV relativeFrom="paragraph">
            <wp:posOffset>-6350</wp:posOffset>
          </wp:positionV>
          <wp:extent cx="1990725" cy="508635"/>
          <wp:effectExtent l="0" t="0" r="9525" b="5715"/>
          <wp:wrapNone/>
          <wp:docPr id="3" name="Imagine 3" descr="http://cnred.edu.ro/logo/mec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cnred.edu.ro/logo/mecs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564" t="6371" r="2929" b="8978"/>
                  <a:stretch/>
                </pic:blipFill>
                <pic:spPr bwMode="auto">
                  <a:xfrm>
                    <a:off x="0" y="0"/>
                    <a:ext cx="1990725" cy="5086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5419D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2" type="#_x0000_t75" style="position:absolute;left:0;text-align:left;margin-left:-21pt;margin-top:-3.75pt;width:66.05pt;height:44.35pt;z-index:251661824;mso-position-horizontal-relative:text;mso-position-vertical-relative:text">
          <v:imagedata r:id="rId2" o:title="" grayscale="t"/>
        </v:shape>
        <o:OLEObject Type="Embed" ProgID="CorelDRAW.Graphic.12" ShapeID="_x0000_s2052" DrawAspect="Content" ObjectID="_1507458425" r:id="rId3"/>
      </w:pict>
    </w:r>
  </w:p>
  <w:p w:rsidR="00EA2135" w:rsidRDefault="00EA2135" w:rsidP="005B1533">
    <w:pPr>
      <w:spacing w:after="0" w:line="240" w:lineRule="auto"/>
      <w:jc w:val="center"/>
      <w:rPr>
        <w:rFonts w:ascii="Times New Roman" w:hAnsi="Times New Roman" w:cs="Times New Roman"/>
        <w:b/>
        <w:sz w:val="24"/>
        <w:szCs w:val="24"/>
        <w:lang w:val="ro-RO"/>
      </w:rPr>
    </w:pPr>
    <w:r w:rsidRPr="00C958C9">
      <w:rPr>
        <w:rFonts w:ascii="Times New Roman" w:hAnsi="Times New Roman" w:cs="Times New Roman"/>
        <w:b/>
        <w:sz w:val="24"/>
        <w:szCs w:val="24"/>
      </w:rPr>
      <w:t xml:space="preserve">INSPECTORATUL </w:t>
    </w:r>
    <w:r w:rsidRPr="00C958C9">
      <w:rPr>
        <w:rFonts w:ascii="Times New Roman" w:hAnsi="Times New Roman" w:cs="Times New Roman"/>
        <w:b/>
        <w:sz w:val="24"/>
        <w:szCs w:val="24"/>
        <w:lang w:val="ro-RO"/>
      </w:rPr>
      <w:t>ŞCOLAR JUDEŢEAN BRĂILA</w:t>
    </w:r>
  </w:p>
  <w:p w:rsidR="00EA2135" w:rsidRPr="003A318C" w:rsidRDefault="00E87398" w:rsidP="005B1533">
    <w:pPr>
      <w:spacing w:after="0" w:line="240" w:lineRule="auto"/>
      <w:jc w:val="center"/>
      <w:rPr>
        <w:rFonts w:ascii="Times New Roman" w:hAnsi="Times New Roman" w:cs="Times New Roman"/>
        <w:sz w:val="16"/>
        <w:szCs w:val="16"/>
      </w:rPr>
    </w:pPr>
    <w:r w:rsidRPr="00E87398">
      <w:rPr>
        <w:rFonts w:ascii="Times New Roman" w:hAnsi="Times New Roman" w:cs="Times New Roman"/>
        <w:sz w:val="16"/>
        <w:szCs w:val="16"/>
        <w:lang w:val="ro-RO"/>
      </w:rPr>
      <w:t>DOMENIUL FUNCŢIONAL MANAGEMENT ŞI DEZVOLTARE INSTITUŢIONALĂ</w:t>
    </w:r>
  </w:p>
  <w:p w:rsidR="00EA2135" w:rsidRPr="00EA2135" w:rsidRDefault="00EA2135" w:rsidP="009D44C6">
    <w:pPr>
      <w:spacing w:after="0" w:line="240" w:lineRule="auto"/>
      <w:ind w:left="-360" w:right="-873"/>
      <w:rPr>
        <w:lang w:val="ro-RO"/>
      </w:rPr>
    </w:pPr>
    <w:r>
      <w:rPr>
        <w:rFonts w:ascii="Times New Roman" w:hAnsi="Times New Roman" w:cs="Times New Roman"/>
        <w:b/>
        <w:sz w:val="24"/>
        <w:szCs w:val="24"/>
        <w:lang w:val="ro-RO"/>
      </w:rPr>
      <w:t>____________________________________________________________________________________</w:t>
    </w:r>
    <w:r>
      <w:rPr>
        <w:rFonts w:ascii="Times New Roman" w:hAnsi="Times New Roman" w:cs="Times New Roman"/>
        <w:lang w:val="ro-RO"/>
      </w:rPr>
      <w:t xml:space="preserve">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A1741E"/>
    <w:multiLevelType w:val="hybridMultilevel"/>
    <w:tmpl w:val="C3C29BF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93E16B2"/>
    <w:multiLevelType w:val="hybridMultilevel"/>
    <w:tmpl w:val="AEC8DB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135"/>
    <w:rsid w:val="000222F1"/>
    <w:rsid w:val="00142258"/>
    <w:rsid w:val="00243348"/>
    <w:rsid w:val="00251BB0"/>
    <w:rsid w:val="0029224F"/>
    <w:rsid w:val="002E7E69"/>
    <w:rsid w:val="00315D0C"/>
    <w:rsid w:val="00345C76"/>
    <w:rsid w:val="003A318C"/>
    <w:rsid w:val="004042C3"/>
    <w:rsid w:val="00473AAC"/>
    <w:rsid w:val="004F14DD"/>
    <w:rsid w:val="0050007D"/>
    <w:rsid w:val="0057214C"/>
    <w:rsid w:val="005B1533"/>
    <w:rsid w:val="00614ADC"/>
    <w:rsid w:val="007E2FF3"/>
    <w:rsid w:val="007E4E0A"/>
    <w:rsid w:val="007E6F33"/>
    <w:rsid w:val="0085419D"/>
    <w:rsid w:val="00891E8A"/>
    <w:rsid w:val="008B6735"/>
    <w:rsid w:val="008E67FA"/>
    <w:rsid w:val="00911DDA"/>
    <w:rsid w:val="009538CD"/>
    <w:rsid w:val="009D44C6"/>
    <w:rsid w:val="00A15C66"/>
    <w:rsid w:val="00A83B09"/>
    <w:rsid w:val="00A9056C"/>
    <w:rsid w:val="00AB4F37"/>
    <w:rsid w:val="00B4290F"/>
    <w:rsid w:val="00B92C64"/>
    <w:rsid w:val="00B96A0A"/>
    <w:rsid w:val="00D958FD"/>
    <w:rsid w:val="00E55188"/>
    <w:rsid w:val="00E87398"/>
    <w:rsid w:val="00EA2135"/>
    <w:rsid w:val="00ED6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A21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A2135"/>
  </w:style>
  <w:style w:type="paragraph" w:styleId="Subsol">
    <w:name w:val="footer"/>
    <w:basedOn w:val="Normal"/>
    <w:link w:val="SubsolCaracter"/>
    <w:uiPriority w:val="99"/>
    <w:unhideWhenUsed/>
    <w:rsid w:val="00EA21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A2135"/>
  </w:style>
  <w:style w:type="paragraph" w:styleId="TextnBalon">
    <w:name w:val="Balloon Text"/>
    <w:basedOn w:val="Normal"/>
    <w:link w:val="TextnBalonCaracter"/>
    <w:uiPriority w:val="99"/>
    <w:semiHidden/>
    <w:unhideWhenUsed/>
    <w:rsid w:val="00EA21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EA2135"/>
    <w:rPr>
      <w:rFonts w:ascii="Tahoma" w:hAnsi="Tahoma" w:cs="Tahoma"/>
      <w:sz w:val="16"/>
      <w:szCs w:val="16"/>
    </w:rPr>
  </w:style>
  <w:style w:type="table" w:styleId="GrilTabel">
    <w:name w:val="Table Grid"/>
    <w:basedOn w:val="TabelNormal"/>
    <w:uiPriority w:val="59"/>
    <w:rsid w:val="002433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text">
    <w:name w:val="Body Text"/>
    <w:basedOn w:val="Normal"/>
    <w:link w:val="CorptextCaracter"/>
    <w:rsid w:val="0029224F"/>
    <w:pPr>
      <w:spacing w:after="0" w:line="240" w:lineRule="auto"/>
    </w:pPr>
    <w:rPr>
      <w:rFonts w:ascii="TimesRomanR" w:eastAsia="Times New Roman" w:hAnsi="TimesRomanR" w:cs="Times New Roman"/>
      <w:b/>
      <w:i/>
      <w:sz w:val="28"/>
      <w:szCs w:val="20"/>
      <w:lang w:val="ro-RO"/>
    </w:rPr>
  </w:style>
  <w:style w:type="character" w:customStyle="1" w:styleId="CorptextCaracter">
    <w:name w:val="Corp text Caracter"/>
    <w:basedOn w:val="Fontdeparagrafimplicit"/>
    <w:link w:val="Corptext"/>
    <w:rsid w:val="0029224F"/>
    <w:rPr>
      <w:rFonts w:ascii="TimesRomanR" w:eastAsia="Times New Roman" w:hAnsi="TimesRomanR" w:cs="Times New Roman"/>
      <w:b/>
      <w:i/>
      <w:sz w:val="28"/>
      <w:szCs w:val="20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A21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A2135"/>
  </w:style>
  <w:style w:type="paragraph" w:styleId="Subsol">
    <w:name w:val="footer"/>
    <w:basedOn w:val="Normal"/>
    <w:link w:val="SubsolCaracter"/>
    <w:uiPriority w:val="99"/>
    <w:unhideWhenUsed/>
    <w:rsid w:val="00EA21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A2135"/>
  </w:style>
  <w:style w:type="paragraph" w:styleId="TextnBalon">
    <w:name w:val="Balloon Text"/>
    <w:basedOn w:val="Normal"/>
    <w:link w:val="TextnBalonCaracter"/>
    <w:uiPriority w:val="99"/>
    <w:semiHidden/>
    <w:unhideWhenUsed/>
    <w:rsid w:val="00EA21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EA2135"/>
    <w:rPr>
      <w:rFonts w:ascii="Tahoma" w:hAnsi="Tahoma" w:cs="Tahoma"/>
      <w:sz w:val="16"/>
      <w:szCs w:val="16"/>
    </w:rPr>
  </w:style>
  <w:style w:type="table" w:styleId="GrilTabel">
    <w:name w:val="Table Grid"/>
    <w:basedOn w:val="TabelNormal"/>
    <w:uiPriority w:val="59"/>
    <w:rsid w:val="002433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text">
    <w:name w:val="Body Text"/>
    <w:basedOn w:val="Normal"/>
    <w:link w:val="CorptextCaracter"/>
    <w:rsid w:val="0029224F"/>
    <w:pPr>
      <w:spacing w:after="0" w:line="240" w:lineRule="auto"/>
    </w:pPr>
    <w:rPr>
      <w:rFonts w:ascii="TimesRomanR" w:eastAsia="Times New Roman" w:hAnsi="TimesRomanR" w:cs="Times New Roman"/>
      <w:b/>
      <w:i/>
      <w:sz w:val="28"/>
      <w:szCs w:val="20"/>
      <w:lang w:val="ro-RO"/>
    </w:rPr>
  </w:style>
  <w:style w:type="character" w:customStyle="1" w:styleId="CorptextCaracter">
    <w:name w:val="Corp text Caracter"/>
    <w:basedOn w:val="Fontdeparagrafimplicit"/>
    <w:link w:val="Corptext"/>
    <w:rsid w:val="0029224F"/>
    <w:rPr>
      <w:rFonts w:ascii="TimesRomanR" w:eastAsia="Times New Roman" w:hAnsi="TimesRomanR" w:cs="Times New Roman"/>
      <w:b/>
      <w:i/>
      <w:sz w:val="28"/>
      <w:szCs w:val="20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15</Pages>
  <Words>2285</Words>
  <Characters>13030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ISGA</dc:creator>
  <cp:lastModifiedBy>proiect</cp:lastModifiedBy>
  <cp:revision>6</cp:revision>
  <cp:lastPrinted>2015-10-27T11:38:00Z</cp:lastPrinted>
  <dcterms:created xsi:type="dcterms:W3CDTF">2015-10-20T12:59:00Z</dcterms:created>
  <dcterms:modified xsi:type="dcterms:W3CDTF">2015-10-27T11:41:00Z</dcterms:modified>
</cp:coreProperties>
</file>